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07400E80" w:rsidR="00084A8F" w:rsidRPr="00142334" w:rsidRDefault="0D005B8D" w:rsidP="6FD8C9FC">
      <w:pPr>
        <w:pStyle w:val="Heading2"/>
        <w:spacing w:before="0" w:after="0" w:line="259" w:lineRule="auto"/>
        <w:jc w:val="center"/>
        <w:rPr>
          <w:rFonts w:asciiTheme="minorBidi" w:hAnsiTheme="minorBidi"/>
          <w:color w:val="auto"/>
          <w:sz w:val="20"/>
          <w:szCs w:val="20"/>
          <w:lang w:val="en-GB"/>
        </w:rPr>
      </w:pPr>
      <w:r w:rsidRPr="00142334">
        <w:rPr>
          <w:rFonts w:asciiTheme="minorBidi" w:hAnsiTheme="minorBidi"/>
          <w:color w:val="auto"/>
          <w:sz w:val="20"/>
          <w:szCs w:val="20"/>
          <w:lang w:val="en-GB"/>
        </w:rPr>
        <w:t>TECHNICAL SPECIFICATION</w:t>
      </w:r>
    </w:p>
    <w:p w14:paraId="481D4ABF" w14:textId="77777777" w:rsidR="008A3D3D" w:rsidRPr="00142334" w:rsidRDefault="008A3D3D" w:rsidP="00BD4CDE">
      <w:pPr>
        <w:spacing w:after="0"/>
        <w:rPr>
          <w:rFonts w:asciiTheme="minorBidi" w:hAnsiTheme="minorBidi"/>
          <w:sz w:val="20"/>
          <w:szCs w:val="20"/>
          <w:lang w:val="en-GB"/>
        </w:rPr>
      </w:pPr>
    </w:p>
    <w:p w14:paraId="1144E0BE" w14:textId="71599C8E" w:rsidR="00F60193" w:rsidRPr="00142334"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val="en-GB"/>
        </w:rPr>
      </w:pPr>
      <w:r w:rsidRPr="00142334">
        <w:rPr>
          <w:rFonts w:asciiTheme="minorBidi" w:hAnsiTheme="minorBidi"/>
          <w:b/>
          <w:bCs/>
          <w:sz w:val="20"/>
          <w:szCs w:val="20"/>
          <w:lang w:val="en-GB"/>
        </w:rPr>
        <w:t>DESCRIPTION OF THE SUBJECT OF THE CONTRACT</w:t>
      </w:r>
    </w:p>
    <w:p w14:paraId="63585AE3" w14:textId="77777777" w:rsidR="005661D8" w:rsidRPr="00142334"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lang w:val="en-GB"/>
        </w:rPr>
      </w:pPr>
    </w:p>
    <w:p w14:paraId="5E584879" w14:textId="083E8A33" w:rsidR="003F2E98" w:rsidRPr="00142334"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en-GB"/>
        </w:rPr>
      </w:pPr>
      <w:r w:rsidRPr="00142334">
        <w:rPr>
          <w:rFonts w:asciiTheme="minorBidi" w:hAnsiTheme="minorBidi"/>
          <w:color w:val="auto"/>
          <w:sz w:val="20"/>
          <w:szCs w:val="20"/>
          <w:lang w:val="en-GB"/>
        </w:rPr>
        <w:t xml:space="preserve">DEFINITIONS  </w:t>
      </w:r>
    </w:p>
    <w:p w14:paraId="64EF69F9" w14:textId="5CF72141" w:rsidR="005A42BE" w:rsidRPr="00142334" w:rsidRDefault="00527678" w:rsidP="1D5D8DC4">
      <w:pPr>
        <w:keepNext/>
        <w:keepLines/>
        <w:widowControl w:val="0"/>
        <w:spacing w:after="0"/>
        <w:jc w:val="both"/>
        <w:rPr>
          <w:rFonts w:asciiTheme="minorBidi" w:hAnsiTheme="minorBidi"/>
          <w:b/>
          <w:bCs/>
          <w:sz w:val="20"/>
          <w:szCs w:val="20"/>
          <w:lang w:val="en-GB"/>
        </w:rPr>
      </w:pPr>
      <w:r w:rsidRPr="00142334">
        <w:rPr>
          <w:rFonts w:asciiTheme="minorBidi" w:hAnsiTheme="minorBidi"/>
          <w:b/>
          <w:bCs/>
          <w:sz w:val="20"/>
          <w:szCs w:val="20"/>
          <w:lang w:val="en-GB"/>
        </w:rPr>
        <w:t xml:space="preserve">Client </w:t>
      </w:r>
      <w:r w:rsidRPr="00142334">
        <w:rPr>
          <w:rFonts w:asciiTheme="minorBidi" w:hAnsiTheme="minorBidi"/>
          <w:sz w:val="20"/>
          <w:szCs w:val="20"/>
          <w:lang w:val="en-GB"/>
        </w:rPr>
        <w:t xml:space="preserve">means </w:t>
      </w:r>
      <w:r w:rsidRPr="00142334">
        <w:rPr>
          <w:rFonts w:asciiTheme="minorBidi" w:hAnsiTheme="minorBidi"/>
          <w:color w:val="000000" w:themeColor="text1"/>
          <w:sz w:val="20"/>
          <w:szCs w:val="20"/>
          <w:lang w:val="en-GB"/>
        </w:rPr>
        <w:t>LTG Kompetencijų centras UAB.</w:t>
      </w:r>
    </w:p>
    <w:p w14:paraId="56A323FA" w14:textId="0AC1A3AF" w:rsidR="005A42BE" w:rsidRPr="00142334" w:rsidRDefault="005A42BE" w:rsidP="00BD4CDE">
      <w:pPr>
        <w:spacing w:after="0"/>
        <w:jc w:val="both"/>
        <w:rPr>
          <w:rFonts w:asciiTheme="minorBidi" w:hAnsiTheme="minorBidi"/>
          <w:sz w:val="20"/>
          <w:szCs w:val="20"/>
          <w:lang w:val="en-GB"/>
        </w:rPr>
      </w:pPr>
      <w:r w:rsidRPr="00142334">
        <w:rPr>
          <w:rFonts w:asciiTheme="minorBidi" w:hAnsiTheme="minorBidi"/>
          <w:b/>
          <w:bCs/>
          <w:sz w:val="20"/>
          <w:szCs w:val="20"/>
          <w:lang w:val="en-GB"/>
        </w:rPr>
        <w:t>Supplier</w:t>
      </w:r>
      <w:r w:rsidRPr="00142334">
        <w:rPr>
          <w:rFonts w:asciiTheme="minorBidi" w:hAnsiTheme="minorBidi"/>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p w14:paraId="405F87B9" w14:textId="360AC8F2" w:rsidR="00DB0D22" w:rsidRPr="00142334" w:rsidRDefault="00100C13" w:rsidP="00BD4CDE">
      <w:pPr>
        <w:spacing w:after="0"/>
        <w:rPr>
          <w:rFonts w:asciiTheme="minorBidi" w:hAnsiTheme="minorBidi"/>
          <w:color w:val="000000" w:themeColor="text1"/>
          <w:sz w:val="20"/>
          <w:szCs w:val="20"/>
          <w:lang w:val="en-GB"/>
        </w:rPr>
      </w:pPr>
      <w:r w:rsidRPr="00142334">
        <w:rPr>
          <w:rFonts w:asciiTheme="minorBidi" w:hAnsiTheme="minorBidi"/>
          <w:b/>
          <w:bCs/>
          <w:sz w:val="20"/>
          <w:szCs w:val="20"/>
          <w:lang w:val="en-GB"/>
        </w:rPr>
        <w:t>Products</w:t>
      </w:r>
      <w:r w:rsidRPr="00142334">
        <w:rPr>
          <w:rFonts w:asciiTheme="minorBidi" w:hAnsiTheme="minorBidi"/>
          <w:sz w:val="20"/>
          <w:szCs w:val="20"/>
          <w:lang w:val="en-GB"/>
        </w:rPr>
        <w:t xml:space="preserve"> </w:t>
      </w:r>
      <w:r w:rsidRPr="00142334">
        <w:rPr>
          <w:rFonts w:asciiTheme="minorBidi" w:hAnsiTheme="minorBidi"/>
          <w:color w:val="000000" w:themeColor="text1"/>
          <w:sz w:val="20"/>
          <w:szCs w:val="20"/>
          <w:lang w:val="en-GB"/>
        </w:rPr>
        <w:t>means a FluentPro licence (or equivalent).</w:t>
      </w:r>
    </w:p>
    <w:p w14:paraId="518DC690" w14:textId="1EF80C53" w:rsidR="00100C13" w:rsidRPr="00142334" w:rsidRDefault="00DF4841" w:rsidP="00DF4841">
      <w:pPr>
        <w:spacing w:after="0"/>
        <w:rPr>
          <w:rFonts w:asciiTheme="minorBidi" w:hAnsiTheme="minorBidi"/>
          <w:color w:val="000000" w:themeColor="text1"/>
          <w:sz w:val="20"/>
          <w:szCs w:val="20"/>
          <w:lang w:val="en-GB"/>
        </w:rPr>
      </w:pPr>
      <w:r w:rsidRPr="00142334">
        <w:rPr>
          <w:rFonts w:asciiTheme="minorBidi" w:hAnsiTheme="minorBidi"/>
          <w:b/>
          <w:bCs/>
          <w:sz w:val="20"/>
          <w:szCs w:val="20"/>
          <w:lang w:val="en-GB"/>
        </w:rPr>
        <w:t>Services</w:t>
      </w:r>
      <w:r w:rsidRPr="00142334">
        <w:rPr>
          <w:rFonts w:asciiTheme="minorBidi" w:hAnsiTheme="minorBidi"/>
          <w:sz w:val="20"/>
          <w:szCs w:val="20"/>
          <w:lang w:val="en-GB"/>
        </w:rPr>
        <w:t xml:space="preserve"> </w:t>
      </w:r>
      <w:r w:rsidRPr="00142334">
        <w:rPr>
          <w:rFonts w:asciiTheme="minorBidi" w:hAnsiTheme="minorBidi"/>
          <w:color w:val="000000" w:themeColor="text1"/>
          <w:sz w:val="20"/>
          <w:szCs w:val="20"/>
          <w:lang w:val="en-GB"/>
        </w:rPr>
        <w:t>means a one-off migration consultation.</w:t>
      </w:r>
      <w:r w:rsidRPr="00142334">
        <w:rPr>
          <w:rFonts w:asciiTheme="minorBidi" w:hAnsiTheme="minorBidi"/>
          <w:sz w:val="20"/>
          <w:szCs w:val="20"/>
          <w:lang w:val="en-GB"/>
        </w:rPr>
        <w:br/>
      </w:r>
      <w:r w:rsidRPr="00142334">
        <w:rPr>
          <w:rFonts w:asciiTheme="minorBidi" w:hAnsiTheme="minorBidi"/>
          <w:b/>
          <w:bCs/>
          <w:sz w:val="20"/>
          <w:szCs w:val="20"/>
          <w:lang w:val="en-GB"/>
        </w:rPr>
        <w:t>Contract</w:t>
      </w:r>
      <w:r w:rsidRPr="00142334">
        <w:rPr>
          <w:rFonts w:asciiTheme="minorBidi" w:hAnsiTheme="minorBidi"/>
          <w:sz w:val="20"/>
          <w:szCs w:val="20"/>
          <w:lang w:val="en-GB"/>
        </w:rPr>
        <w:t xml:space="preserve"> means the Contract concluded between the Supplier and the Client on the Subject of the Contract.</w:t>
      </w:r>
    </w:p>
    <w:p w14:paraId="4801817E" w14:textId="77777777" w:rsidR="00777A7D" w:rsidRPr="00142334" w:rsidRDefault="00777A7D" w:rsidP="00BD4CDE">
      <w:pPr>
        <w:spacing w:after="0"/>
        <w:jc w:val="both"/>
        <w:rPr>
          <w:rFonts w:asciiTheme="minorBidi" w:hAnsiTheme="minorBidi"/>
          <w:b/>
          <w:bCs/>
          <w:i/>
          <w:iCs/>
          <w:sz w:val="20"/>
          <w:szCs w:val="20"/>
          <w:lang w:val="en-GB"/>
        </w:rPr>
      </w:pPr>
    </w:p>
    <w:p w14:paraId="07A446BC" w14:textId="3D435ADD" w:rsidR="0046330D" w:rsidRPr="00142334"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142334">
        <w:rPr>
          <w:rFonts w:asciiTheme="minorBidi" w:hAnsiTheme="minorBidi"/>
          <w:color w:val="auto"/>
          <w:sz w:val="20"/>
          <w:szCs w:val="20"/>
          <w:lang w:val="en-GB"/>
        </w:rPr>
        <w:t xml:space="preserve">SUBJECT OF THE CONTRACT </w:t>
      </w:r>
    </w:p>
    <w:p w14:paraId="0016E80A" w14:textId="68B84055" w:rsidR="00F60193" w:rsidRPr="00142334" w:rsidRDefault="00610B73" w:rsidP="00BD4CDE">
      <w:pPr>
        <w:pStyle w:val="ListParagraph"/>
        <w:numPr>
          <w:ilvl w:val="1"/>
          <w:numId w:val="24"/>
        </w:numPr>
        <w:spacing w:before="60" w:after="0" w:line="259" w:lineRule="auto"/>
        <w:ind w:left="425" w:hanging="425"/>
        <w:contextualSpacing w:val="0"/>
        <w:rPr>
          <w:rFonts w:asciiTheme="minorBidi" w:hAnsiTheme="minorBidi"/>
          <w:sz w:val="20"/>
          <w:szCs w:val="20"/>
          <w:lang w:val="en-GB"/>
        </w:rPr>
      </w:pPr>
      <w:r w:rsidRPr="00142334">
        <w:rPr>
          <w:rFonts w:asciiTheme="minorBidi" w:hAnsiTheme="minorBidi"/>
          <w:b/>
          <w:bCs/>
          <w:color w:val="000000" w:themeColor="text1"/>
          <w:sz w:val="20"/>
          <w:szCs w:val="20"/>
          <w:lang w:val="en-GB"/>
        </w:rPr>
        <w:t xml:space="preserve">FluentPro (or equivalent) licence (for migration work) and support services </w:t>
      </w:r>
      <w:r w:rsidRPr="00142334">
        <w:rPr>
          <w:rFonts w:asciiTheme="minorBidi" w:hAnsiTheme="minorBidi"/>
          <w:color w:val="000000" w:themeColor="text1"/>
          <w:sz w:val="20"/>
          <w:szCs w:val="20"/>
          <w:lang w:val="en-GB"/>
        </w:rPr>
        <w:t>(</w:t>
      </w:r>
      <w:r w:rsidRPr="00142334">
        <w:rPr>
          <w:rFonts w:asciiTheme="minorBidi" w:hAnsiTheme="minorBidi"/>
          <w:sz w:val="20"/>
          <w:szCs w:val="20"/>
          <w:lang w:val="en-GB"/>
        </w:rPr>
        <w:t xml:space="preserve">hereinafter referred to as the </w:t>
      </w:r>
      <w:r w:rsidRPr="00142334">
        <w:rPr>
          <w:rFonts w:asciiTheme="minorBidi" w:hAnsiTheme="minorBidi"/>
          <w:b/>
          <w:bCs/>
          <w:sz w:val="20"/>
          <w:szCs w:val="20"/>
          <w:lang w:val="en-GB"/>
        </w:rPr>
        <w:t>Subject of the Contract</w:t>
      </w:r>
      <w:r w:rsidRPr="00142334">
        <w:rPr>
          <w:rFonts w:asciiTheme="minorBidi" w:hAnsiTheme="minorBidi"/>
          <w:sz w:val="20"/>
          <w:szCs w:val="20"/>
          <w:lang w:val="en-GB"/>
        </w:rPr>
        <w:t>).</w:t>
      </w:r>
    </w:p>
    <w:p w14:paraId="139F7879" w14:textId="61E83F72" w:rsidR="003328DB" w:rsidRPr="00142334" w:rsidRDefault="00D9564B" w:rsidP="00BD4CDE">
      <w:pPr>
        <w:pStyle w:val="ListParagraph"/>
        <w:numPr>
          <w:ilvl w:val="1"/>
          <w:numId w:val="24"/>
        </w:numPr>
        <w:spacing w:after="0" w:line="259" w:lineRule="auto"/>
        <w:ind w:left="425" w:hanging="426"/>
        <w:contextualSpacing w:val="0"/>
        <w:rPr>
          <w:rFonts w:asciiTheme="minorBidi" w:hAnsiTheme="minorBidi"/>
          <w:sz w:val="20"/>
          <w:szCs w:val="20"/>
          <w:lang w:val="en-GB"/>
        </w:rPr>
      </w:pPr>
      <w:bookmarkStart w:id="0" w:name="_Hlk172615170"/>
      <w:bookmarkStart w:id="1" w:name="_Hlk35513769"/>
      <w:r w:rsidRPr="00142334">
        <w:rPr>
          <w:rFonts w:asciiTheme="minorBidi" w:hAnsiTheme="minorBidi"/>
          <w:sz w:val="20"/>
          <w:szCs w:val="20"/>
          <w:lang w:val="en-GB"/>
        </w:rPr>
        <w:t>The Subject of the Contract is not subdivided into lots.</w:t>
      </w:r>
    </w:p>
    <w:bookmarkEnd w:id="0"/>
    <w:bookmarkEnd w:id="1"/>
    <w:p w14:paraId="008E978C" w14:textId="67DF5EC2" w:rsidR="00015D1B" w:rsidRPr="00142334" w:rsidRDefault="00115C47" w:rsidP="008E2B93">
      <w:pPr>
        <w:pStyle w:val="ListParagraph"/>
        <w:numPr>
          <w:ilvl w:val="1"/>
          <w:numId w:val="24"/>
        </w:numPr>
        <w:spacing w:after="0" w:line="259" w:lineRule="auto"/>
        <w:ind w:left="425" w:hanging="426"/>
        <w:contextualSpacing w:val="0"/>
        <w:rPr>
          <w:rFonts w:asciiTheme="minorBidi" w:hAnsiTheme="minorBidi"/>
          <w:sz w:val="20"/>
          <w:szCs w:val="20"/>
          <w:lang w:val="en-GB"/>
        </w:rPr>
      </w:pPr>
      <w:r w:rsidRPr="00142334">
        <w:rPr>
          <w:rFonts w:asciiTheme="minorBidi" w:hAnsiTheme="minorBidi"/>
          <w:b/>
          <w:bCs/>
          <w:sz w:val="20"/>
          <w:szCs w:val="20"/>
          <w:lang w:val="en-GB"/>
        </w:rPr>
        <w:t>Items and quantities of the Subject of the Contract</w:t>
      </w:r>
      <w:bookmarkStart w:id="2" w:name="_Hlk172615219"/>
      <w:r w:rsidRPr="00142334">
        <w:rPr>
          <w:rFonts w:asciiTheme="minorBidi" w:hAnsiTheme="minorBidi"/>
          <w:b/>
          <w:bCs/>
          <w:sz w:val="20"/>
          <w:szCs w:val="20"/>
          <w:lang w:val="en-GB"/>
        </w:rPr>
        <w:t>:</w:t>
      </w:r>
    </w:p>
    <w:tbl>
      <w:tblPr>
        <w:tblStyle w:val="TableGrid1"/>
        <w:tblW w:w="10252" w:type="dxa"/>
        <w:tblLook w:val="04A0" w:firstRow="1" w:lastRow="0" w:firstColumn="1" w:lastColumn="0" w:noHBand="0" w:noVBand="1"/>
      </w:tblPr>
      <w:tblGrid>
        <w:gridCol w:w="658"/>
        <w:gridCol w:w="3295"/>
        <w:gridCol w:w="1093"/>
        <w:gridCol w:w="1517"/>
        <w:gridCol w:w="1938"/>
        <w:gridCol w:w="1751"/>
      </w:tblGrid>
      <w:tr w:rsidR="002E1D36" w:rsidRPr="00142334" w14:paraId="2FF82070" w14:textId="77777777" w:rsidTr="00BE6249">
        <w:trPr>
          <w:trHeight w:val="780"/>
        </w:trPr>
        <w:tc>
          <w:tcPr>
            <w:tcW w:w="659" w:type="dxa"/>
            <w:vAlign w:val="center"/>
          </w:tcPr>
          <w:p w14:paraId="7B96D9F1" w14:textId="77777777" w:rsidR="002E1D36" w:rsidRPr="00142334" w:rsidRDefault="002E1D36" w:rsidP="00BE6249">
            <w:pPr>
              <w:spacing w:before="60" w:after="60"/>
              <w:jc w:val="center"/>
              <w:rPr>
                <w:rFonts w:asciiTheme="minorBidi" w:eastAsiaTheme="minorHAnsi" w:hAnsiTheme="minorBidi" w:cstheme="minorBidi"/>
                <w:b/>
                <w:color w:val="000000" w:themeColor="text1"/>
                <w:lang w:val="en-GB"/>
              </w:rPr>
            </w:pPr>
            <w:r w:rsidRPr="00142334">
              <w:rPr>
                <w:rFonts w:asciiTheme="minorBidi" w:eastAsiaTheme="minorHAnsi" w:hAnsiTheme="minorBidi" w:cstheme="minorBidi"/>
                <w:b/>
                <w:bCs/>
                <w:color w:val="000000" w:themeColor="text1"/>
                <w:lang w:val="en-GB"/>
              </w:rPr>
              <w:t>Item No.</w:t>
            </w:r>
          </w:p>
        </w:tc>
        <w:tc>
          <w:tcPr>
            <w:tcW w:w="3376" w:type="dxa"/>
            <w:vAlign w:val="center"/>
          </w:tcPr>
          <w:p w14:paraId="6533E544" w14:textId="77777777" w:rsidR="002E1D36" w:rsidRPr="00142334" w:rsidRDefault="002E1D36" w:rsidP="00BE6249">
            <w:pPr>
              <w:spacing w:before="60" w:after="60"/>
              <w:jc w:val="center"/>
              <w:rPr>
                <w:rFonts w:asciiTheme="minorBidi" w:eastAsiaTheme="minorHAnsi" w:hAnsiTheme="minorBidi" w:cstheme="minorBidi"/>
                <w:b/>
                <w:lang w:val="en-GB"/>
              </w:rPr>
            </w:pPr>
            <w:r w:rsidRPr="00142334">
              <w:rPr>
                <w:rFonts w:asciiTheme="minorBidi" w:eastAsiaTheme="minorHAnsi" w:hAnsiTheme="minorBidi" w:cstheme="minorBidi"/>
                <w:b/>
                <w:bCs/>
                <w:lang w:val="en-GB"/>
              </w:rPr>
              <w:t>Name</w:t>
            </w:r>
          </w:p>
        </w:tc>
        <w:tc>
          <w:tcPr>
            <w:tcW w:w="1095" w:type="dxa"/>
            <w:vAlign w:val="center"/>
          </w:tcPr>
          <w:p w14:paraId="12EF3F24" w14:textId="77777777" w:rsidR="002E1D36" w:rsidRPr="00142334" w:rsidRDefault="002E1D36" w:rsidP="00BE6249">
            <w:pPr>
              <w:spacing w:before="60" w:after="60"/>
              <w:jc w:val="center"/>
              <w:rPr>
                <w:rFonts w:asciiTheme="minorBidi" w:hAnsiTheme="minorBidi" w:cstheme="minorBidi"/>
                <w:b/>
                <w:lang w:val="en-GB"/>
              </w:rPr>
            </w:pPr>
            <w:r w:rsidRPr="00142334">
              <w:rPr>
                <w:rFonts w:asciiTheme="minorBidi" w:eastAsiaTheme="minorHAnsi" w:hAnsiTheme="minorBidi" w:cstheme="minorBidi"/>
                <w:b/>
                <w:bCs/>
                <w:lang w:val="en-GB"/>
              </w:rPr>
              <w:t>Quantity (volume)</w:t>
            </w:r>
          </w:p>
        </w:tc>
        <w:tc>
          <w:tcPr>
            <w:tcW w:w="1360" w:type="dxa"/>
          </w:tcPr>
          <w:p w14:paraId="7F560EF5" w14:textId="77777777" w:rsidR="002E1D36" w:rsidRPr="00142334" w:rsidRDefault="002E1D36" w:rsidP="00BE6249">
            <w:pPr>
              <w:spacing w:before="60" w:after="60"/>
              <w:jc w:val="center"/>
              <w:rPr>
                <w:rFonts w:asciiTheme="minorBidi" w:hAnsiTheme="minorBidi" w:cstheme="minorBidi"/>
                <w:b/>
                <w:lang w:val="en-GB"/>
              </w:rPr>
            </w:pPr>
          </w:p>
          <w:p w14:paraId="2388C6C4" w14:textId="77777777" w:rsidR="002E1D36" w:rsidRPr="00142334" w:rsidRDefault="002E1D36" w:rsidP="00BE6249">
            <w:pPr>
              <w:spacing w:before="60" w:after="60"/>
              <w:jc w:val="center"/>
              <w:rPr>
                <w:rFonts w:asciiTheme="minorBidi" w:hAnsiTheme="minorBidi" w:cstheme="minorBidi"/>
                <w:b/>
                <w:lang w:val="en-GB"/>
              </w:rPr>
            </w:pPr>
            <w:r w:rsidRPr="00142334">
              <w:rPr>
                <w:rFonts w:asciiTheme="minorBidi" w:hAnsiTheme="minorBidi" w:cstheme="minorBidi"/>
                <w:b/>
                <w:bCs/>
                <w:lang w:val="en-GB"/>
              </w:rPr>
              <w:t>Unit of measurement</w:t>
            </w:r>
          </w:p>
          <w:p w14:paraId="513E071F" w14:textId="77777777" w:rsidR="002E1D36" w:rsidRPr="00142334" w:rsidRDefault="002E1D36" w:rsidP="00BE6249">
            <w:pPr>
              <w:spacing w:before="60" w:after="60"/>
              <w:jc w:val="center"/>
              <w:rPr>
                <w:rFonts w:asciiTheme="minorBidi" w:hAnsiTheme="minorBidi" w:cstheme="minorBidi"/>
                <w:b/>
                <w:lang w:val="en-GB"/>
              </w:rPr>
            </w:pPr>
          </w:p>
        </w:tc>
        <w:tc>
          <w:tcPr>
            <w:tcW w:w="1977" w:type="dxa"/>
            <w:vAlign w:val="center"/>
          </w:tcPr>
          <w:p w14:paraId="53A419C3" w14:textId="4D5C14C4" w:rsidR="002E1D36" w:rsidRPr="00142334" w:rsidRDefault="002E1D36" w:rsidP="00BE6249">
            <w:pPr>
              <w:spacing w:before="60" w:after="60"/>
              <w:jc w:val="center"/>
              <w:rPr>
                <w:rFonts w:asciiTheme="minorBidi" w:hAnsiTheme="minorBidi" w:cstheme="minorBidi"/>
                <w:b/>
                <w:lang w:val="en-GB"/>
              </w:rPr>
            </w:pPr>
            <w:r w:rsidRPr="00142334">
              <w:rPr>
                <w:rFonts w:asciiTheme="minorBidi" w:hAnsiTheme="minorBidi" w:cstheme="minorBidi"/>
                <w:b/>
                <w:bCs/>
                <w:lang w:val="en-GB"/>
              </w:rPr>
              <w:t>Licence lease/ support period</w:t>
            </w:r>
          </w:p>
        </w:tc>
        <w:tc>
          <w:tcPr>
            <w:tcW w:w="1785" w:type="dxa"/>
          </w:tcPr>
          <w:p w14:paraId="597D1E16" w14:textId="41CA1F88" w:rsidR="002E1D36" w:rsidRPr="00142334" w:rsidRDefault="002E1D36" w:rsidP="00BE6249">
            <w:pPr>
              <w:spacing w:before="60" w:after="60"/>
              <w:jc w:val="center"/>
              <w:rPr>
                <w:rFonts w:asciiTheme="minorBidi" w:hAnsiTheme="minorBidi" w:cstheme="minorBidi"/>
                <w:b/>
                <w:lang w:val="en-GB"/>
              </w:rPr>
            </w:pPr>
            <w:r w:rsidRPr="00142334">
              <w:rPr>
                <w:rFonts w:asciiTheme="minorBidi" w:hAnsiTheme="minorBidi" w:cstheme="minorBidi"/>
                <w:b/>
                <w:bCs/>
                <w:lang w:val="en-GB"/>
              </w:rPr>
              <w:t xml:space="preserve">New </w:t>
            </w:r>
            <w:r w:rsidRPr="00142334">
              <w:rPr>
                <w:rFonts w:asciiTheme="minorBidi" w:hAnsiTheme="minorBidi" w:cstheme="minorBidi"/>
                <w:b/>
                <w:bCs/>
                <w:color w:val="000000" w:themeColor="text1"/>
                <w:lang w:val="en-GB"/>
              </w:rPr>
              <w:t>licence</w:t>
            </w:r>
          </w:p>
        </w:tc>
      </w:tr>
      <w:tr w:rsidR="002E1D36" w:rsidRPr="00142334" w14:paraId="7E46A2BA" w14:textId="77777777" w:rsidTr="00BE6249">
        <w:tc>
          <w:tcPr>
            <w:tcW w:w="659" w:type="dxa"/>
            <w:vAlign w:val="center"/>
          </w:tcPr>
          <w:p w14:paraId="5D01387C" w14:textId="77777777" w:rsidR="002E1D36" w:rsidRPr="00142334" w:rsidRDefault="002E1D36" w:rsidP="00BE6249">
            <w:pPr>
              <w:spacing w:before="60" w:after="60"/>
              <w:jc w:val="center"/>
              <w:rPr>
                <w:rFonts w:asciiTheme="minorBidi" w:eastAsiaTheme="minorHAnsi" w:hAnsiTheme="minorBidi" w:cstheme="minorBidi"/>
                <w:lang w:val="en-GB"/>
              </w:rPr>
            </w:pPr>
            <w:r w:rsidRPr="00142334">
              <w:rPr>
                <w:rFonts w:asciiTheme="minorBidi" w:eastAsiaTheme="minorHAnsi" w:hAnsiTheme="minorBidi" w:cstheme="minorBidi"/>
                <w:lang w:val="en-GB"/>
              </w:rPr>
              <w:t>1.</w:t>
            </w:r>
          </w:p>
        </w:tc>
        <w:tc>
          <w:tcPr>
            <w:tcW w:w="3376" w:type="dxa"/>
            <w:vAlign w:val="bottom"/>
          </w:tcPr>
          <w:p w14:paraId="12E0D80C" w14:textId="71B083E5" w:rsidR="002E1D36" w:rsidRPr="00142334" w:rsidRDefault="00283423" w:rsidP="00BE6249">
            <w:pPr>
              <w:spacing w:before="60" w:after="60"/>
              <w:rPr>
                <w:rFonts w:asciiTheme="minorBidi" w:eastAsiaTheme="minorHAnsi" w:hAnsiTheme="minorBidi" w:cstheme="minorBidi"/>
                <w:lang w:val="en-GB"/>
              </w:rPr>
            </w:pPr>
            <w:r w:rsidRPr="00142334">
              <w:rPr>
                <w:rFonts w:asciiTheme="minorBidi" w:hAnsiTheme="minorBidi"/>
                <w:color w:val="000000" w:themeColor="text1"/>
                <w:lang w:val="en-GB"/>
              </w:rPr>
              <w:t>FluentPro licence (or equivalent)</w:t>
            </w:r>
          </w:p>
        </w:tc>
        <w:tc>
          <w:tcPr>
            <w:tcW w:w="1095" w:type="dxa"/>
            <w:vAlign w:val="center"/>
          </w:tcPr>
          <w:p w14:paraId="56CD0685" w14:textId="480A808F" w:rsidR="002E1D36" w:rsidRPr="00142334" w:rsidRDefault="00612900" w:rsidP="00BE6249">
            <w:pPr>
              <w:spacing w:before="60" w:after="60"/>
              <w:jc w:val="center"/>
              <w:rPr>
                <w:rFonts w:asciiTheme="minorBidi" w:hAnsiTheme="minorBidi" w:cstheme="minorBidi"/>
                <w:lang w:val="en-GB"/>
              </w:rPr>
            </w:pPr>
            <w:r w:rsidRPr="00142334">
              <w:rPr>
                <w:rFonts w:asciiTheme="minorBidi" w:hAnsiTheme="minorBidi" w:cstheme="minorBidi"/>
                <w:lang w:val="en-GB"/>
              </w:rPr>
              <w:t>2</w:t>
            </w:r>
          </w:p>
        </w:tc>
        <w:tc>
          <w:tcPr>
            <w:tcW w:w="1360" w:type="dxa"/>
          </w:tcPr>
          <w:p w14:paraId="12800512" w14:textId="62689F38" w:rsidR="002E1D36" w:rsidRPr="00142334" w:rsidRDefault="00533321" w:rsidP="00BE6249">
            <w:pPr>
              <w:spacing w:before="60" w:after="60"/>
              <w:jc w:val="center"/>
              <w:rPr>
                <w:rFonts w:asciiTheme="minorBidi" w:hAnsiTheme="minorBidi" w:cstheme="minorBidi"/>
                <w:lang w:val="en-GB"/>
              </w:rPr>
            </w:pPr>
            <w:r w:rsidRPr="00142334">
              <w:rPr>
                <w:rFonts w:asciiTheme="minorBidi" w:hAnsiTheme="minorBidi" w:cstheme="minorBidi"/>
                <w:lang w:val="en-GB"/>
              </w:rPr>
              <w:t>Pcs.</w:t>
            </w:r>
          </w:p>
        </w:tc>
        <w:tc>
          <w:tcPr>
            <w:tcW w:w="1977" w:type="dxa"/>
            <w:vAlign w:val="center"/>
          </w:tcPr>
          <w:p w14:paraId="544F3477" w14:textId="1731640D" w:rsidR="002E1D36" w:rsidRPr="00142334" w:rsidRDefault="00533321" w:rsidP="00BE6249">
            <w:pPr>
              <w:spacing w:before="60" w:after="60"/>
              <w:jc w:val="center"/>
              <w:rPr>
                <w:rFonts w:asciiTheme="minorBidi" w:hAnsiTheme="minorBidi" w:cstheme="minorBidi"/>
                <w:lang w:val="en-GB"/>
              </w:rPr>
            </w:pPr>
            <w:r w:rsidRPr="00142334">
              <w:rPr>
                <w:rFonts w:asciiTheme="minorBidi" w:hAnsiTheme="minorBidi" w:cstheme="minorBidi"/>
                <w:lang w:val="en-GB"/>
              </w:rPr>
              <w:t>12 mths</w:t>
            </w:r>
          </w:p>
        </w:tc>
        <w:tc>
          <w:tcPr>
            <w:tcW w:w="1785" w:type="dxa"/>
          </w:tcPr>
          <w:p w14:paraId="7D9CAA85" w14:textId="46F3CB14" w:rsidR="002E1D36" w:rsidRPr="00142334" w:rsidRDefault="00533321" w:rsidP="00BE6249">
            <w:pPr>
              <w:spacing w:before="60" w:after="60"/>
              <w:jc w:val="center"/>
              <w:rPr>
                <w:rFonts w:asciiTheme="minorBidi" w:hAnsiTheme="minorBidi" w:cstheme="minorBidi"/>
                <w:lang w:val="en-GB"/>
              </w:rPr>
            </w:pPr>
            <w:r w:rsidRPr="00142334">
              <w:rPr>
                <w:rFonts w:asciiTheme="minorBidi" w:hAnsiTheme="minorBidi" w:cstheme="minorBidi"/>
                <w:lang w:val="en-GB"/>
              </w:rPr>
              <w:t>yes</w:t>
            </w:r>
          </w:p>
        </w:tc>
      </w:tr>
      <w:tr w:rsidR="003D5F6C" w:rsidRPr="00142334" w14:paraId="674A1C20" w14:textId="77777777" w:rsidTr="00BE6249">
        <w:tc>
          <w:tcPr>
            <w:tcW w:w="659" w:type="dxa"/>
            <w:vAlign w:val="center"/>
          </w:tcPr>
          <w:p w14:paraId="3AFF26C7" w14:textId="0F31D630" w:rsidR="003D5F6C" w:rsidRPr="00142334" w:rsidRDefault="00612900" w:rsidP="00BE6249">
            <w:pPr>
              <w:spacing w:before="60" w:after="60"/>
              <w:jc w:val="center"/>
              <w:rPr>
                <w:rFonts w:asciiTheme="minorBidi" w:hAnsiTheme="minorBidi"/>
                <w:lang w:val="en-GB"/>
              </w:rPr>
            </w:pPr>
            <w:r w:rsidRPr="00142334">
              <w:rPr>
                <w:rFonts w:asciiTheme="minorBidi" w:hAnsiTheme="minorBidi"/>
                <w:lang w:val="en-GB"/>
              </w:rPr>
              <w:t>2.</w:t>
            </w:r>
          </w:p>
        </w:tc>
        <w:tc>
          <w:tcPr>
            <w:tcW w:w="3376" w:type="dxa"/>
            <w:vAlign w:val="bottom"/>
          </w:tcPr>
          <w:p w14:paraId="697F6A65" w14:textId="09014380" w:rsidR="003D5F6C" w:rsidRPr="00142334" w:rsidRDefault="004B2B72" w:rsidP="00BE6249">
            <w:pPr>
              <w:spacing w:before="60" w:after="60"/>
              <w:rPr>
                <w:rFonts w:asciiTheme="minorBidi" w:hAnsiTheme="minorBidi"/>
                <w:color w:val="000000" w:themeColor="text1"/>
                <w:lang w:val="en-GB"/>
              </w:rPr>
            </w:pPr>
            <w:r w:rsidRPr="00142334">
              <w:rPr>
                <w:rFonts w:asciiTheme="minorBidi" w:hAnsiTheme="minorBidi"/>
                <w:color w:val="000000" w:themeColor="text1"/>
                <w:lang w:val="en-GB"/>
              </w:rPr>
              <w:t>One-off compulsory migration consultation</w:t>
            </w:r>
          </w:p>
        </w:tc>
        <w:tc>
          <w:tcPr>
            <w:tcW w:w="1095" w:type="dxa"/>
            <w:vAlign w:val="center"/>
          </w:tcPr>
          <w:p w14:paraId="5821972E" w14:textId="5C6417F9" w:rsidR="003D5F6C" w:rsidRPr="00142334" w:rsidRDefault="00A225CE" w:rsidP="00BE6249">
            <w:pPr>
              <w:spacing w:before="60" w:after="60"/>
              <w:jc w:val="center"/>
              <w:rPr>
                <w:rFonts w:asciiTheme="minorBidi" w:hAnsiTheme="minorBidi"/>
                <w:lang w:val="en-GB"/>
              </w:rPr>
            </w:pPr>
            <w:r w:rsidRPr="00142334">
              <w:rPr>
                <w:rFonts w:asciiTheme="minorBidi" w:hAnsiTheme="minorBidi"/>
                <w:lang w:val="en-GB"/>
              </w:rPr>
              <w:t>1</w:t>
            </w:r>
          </w:p>
        </w:tc>
        <w:tc>
          <w:tcPr>
            <w:tcW w:w="1360" w:type="dxa"/>
          </w:tcPr>
          <w:p w14:paraId="1BB1AE88" w14:textId="0796D6B3" w:rsidR="003D5F6C" w:rsidRPr="00142334" w:rsidRDefault="00D744AC" w:rsidP="00BE6249">
            <w:pPr>
              <w:spacing w:before="60" w:after="60"/>
              <w:jc w:val="center"/>
              <w:rPr>
                <w:rFonts w:asciiTheme="minorBidi" w:hAnsiTheme="minorBidi"/>
                <w:lang w:val="en-GB"/>
              </w:rPr>
            </w:pPr>
            <w:r w:rsidRPr="00142334">
              <w:rPr>
                <w:rFonts w:asciiTheme="minorBidi" w:hAnsiTheme="minorBidi" w:cstheme="minorBidi"/>
                <w:lang w:val="en-GB"/>
              </w:rPr>
              <w:t>Pcs.</w:t>
            </w:r>
          </w:p>
        </w:tc>
        <w:tc>
          <w:tcPr>
            <w:tcW w:w="1977" w:type="dxa"/>
            <w:vAlign w:val="center"/>
          </w:tcPr>
          <w:p w14:paraId="0A8163B0" w14:textId="1AA506C6" w:rsidR="003D5F6C" w:rsidRPr="00142334" w:rsidRDefault="008833C8" w:rsidP="00BE6249">
            <w:pPr>
              <w:spacing w:before="60" w:after="60"/>
              <w:jc w:val="center"/>
              <w:rPr>
                <w:rFonts w:asciiTheme="minorBidi" w:hAnsiTheme="minorBidi"/>
                <w:lang w:val="en-GB"/>
              </w:rPr>
            </w:pPr>
            <w:r w:rsidRPr="00142334">
              <w:rPr>
                <w:rFonts w:asciiTheme="minorBidi" w:hAnsiTheme="minorBidi"/>
                <w:lang w:val="en-GB"/>
              </w:rPr>
              <w:t>28 hrs</w:t>
            </w:r>
          </w:p>
        </w:tc>
        <w:tc>
          <w:tcPr>
            <w:tcW w:w="1785" w:type="dxa"/>
          </w:tcPr>
          <w:p w14:paraId="20DA06F8" w14:textId="02286B98" w:rsidR="003D5F6C" w:rsidRPr="00142334" w:rsidRDefault="00F85C56" w:rsidP="00BE6249">
            <w:pPr>
              <w:spacing w:before="60" w:after="60"/>
              <w:jc w:val="center"/>
              <w:rPr>
                <w:rFonts w:asciiTheme="minorBidi" w:hAnsiTheme="minorBidi"/>
                <w:lang w:val="en-GB"/>
              </w:rPr>
            </w:pPr>
            <w:r w:rsidRPr="00142334">
              <w:rPr>
                <w:rFonts w:asciiTheme="minorBidi" w:hAnsiTheme="minorBidi"/>
                <w:lang w:val="en-GB"/>
              </w:rPr>
              <w:t>-</w:t>
            </w:r>
          </w:p>
        </w:tc>
      </w:tr>
    </w:tbl>
    <w:p w14:paraId="59B7D760" w14:textId="77777777" w:rsidR="00B35CE9" w:rsidRPr="00142334" w:rsidRDefault="00B35CE9" w:rsidP="00B35CE9">
      <w:pPr>
        <w:spacing w:after="0"/>
        <w:rPr>
          <w:rFonts w:asciiTheme="minorBidi" w:hAnsiTheme="minorBidi"/>
          <w:b/>
          <w:bCs/>
          <w:sz w:val="20"/>
          <w:szCs w:val="20"/>
          <w:lang w:val="en-GB"/>
        </w:rPr>
      </w:pPr>
    </w:p>
    <w:p w14:paraId="0A3BADB0" w14:textId="77777777" w:rsidR="00B35CE9" w:rsidRPr="00142334" w:rsidRDefault="00B35CE9" w:rsidP="00B35CE9">
      <w:pPr>
        <w:spacing w:after="0"/>
        <w:rPr>
          <w:rFonts w:asciiTheme="minorBidi" w:hAnsiTheme="minorBidi"/>
          <w:sz w:val="20"/>
          <w:szCs w:val="20"/>
          <w:lang w:val="en-GB"/>
        </w:rPr>
      </w:pPr>
      <w:r w:rsidRPr="00142334">
        <w:rPr>
          <w:rFonts w:asciiTheme="minorBidi" w:hAnsiTheme="minorBidi"/>
          <w:sz w:val="20"/>
          <w:szCs w:val="20"/>
          <w:lang w:val="en-GB"/>
        </w:rPr>
        <w:t>Quantity purchased:</w:t>
      </w:r>
    </w:p>
    <w:p w14:paraId="34B59781" w14:textId="35253F90" w:rsidR="00830E68" w:rsidRPr="00142334" w:rsidRDefault="00D744AC" w:rsidP="00BD4CDE">
      <w:pPr>
        <w:spacing w:after="0"/>
        <w:rPr>
          <w:rFonts w:asciiTheme="minorBidi" w:hAnsiTheme="minorBidi"/>
          <w:color w:val="000000" w:themeColor="text1"/>
          <w:sz w:val="20"/>
          <w:szCs w:val="20"/>
          <w:lang w:val="en-GB"/>
        </w:rPr>
      </w:pPr>
      <w:sdt>
        <w:sdtPr>
          <w:rPr>
            <w:rFonts w:asciiTheme="minorBidi" w:eastAsia="MS Gothic" w:hAnsiTheme="minorBidi"/>
            <w:sz w:val="20"/>
            <w:szCs w:val="20"/>
            <w:lang w:val="en-GB"/>
          </w:rPr>
          <w:id w:val="-1846243241"/>
          <w14:checkbox>
            <w14:checked w14:val="1"/>
            <w14:checkedState w14:val="2612" w14:font="MS Gothic"/>
            <w14:uncheckedState w14:val="2610" w14:font="MS Gothic"/>
          </w14:checkbox>
        </w:sdtPr>
        <w:sdtEndPr/>
        <w:sdtContent>
          <w:r w:rsidR="00D47336" w:rsidRPr="00142334">
            <w:rPr>
              <w:rFonts w:asciiTheme="minorBidi" w:eastAsia="MS Gothic" w:hAnsiTheme="minorBidi"/>
              <w:sz w:val="20"/>
              <w:szCs w:val="20"/>
              <w:lang w:val="en-GB"/>
            </w:rPr>
            <w:t>☒</w:t>
          </w:r>
        </w:sdtContent>
      </w:sdt>
      <w:r w:rsidR="00D47336" w:rsidRPr="00142334">
        <w:rPr>
          <w:rFonts w:asciiTheme="minorBidi" w:eastAsia="MS Gothic" w:hAnsiTheme="minorBidi"/>
          <w:sz w:val="20"/>
          <w:szCs w:val="20"/>
          <w:lang w:val="en-GB"/>
        </w:rPr>
        <w:t xml:space="preserve"> </w:t>
      </w:r>
      <w:bookmarkEnd w:id="2"/>
      <w:r w:rsidR="00D47336" w:rsidRPr="00142334">
        <w:rPr>
          <w:rFonts w:asciiTheme="minorBidi" w:eastAsia="MS Gothic" w:hAnsiTheme="minorBidi"/>
          <w:color w:val="000000" w:themeColor="text1"/>
          <w:sz w:val="20"/>
          <w:szCs w:val="20"/>
          <w:lang w:val="en-GB"/>
        </w:rPr>
        <w:t>Specify the exact quantities of the Products/ Services to be procured (total quantity to be purchased);</w:t>
      </w:r>
    </w:p>
    <w:p w14:paraId="5CDCDB13" w14:textId="77777777" w:rsidR="0085052B" w:rsidRPr="00142334" w:rsidRDefault="0085052B" w:rsidP="00BD4CDE">
      <w:pPr>
        <w:spacing w:after="0"/>
        <w:rPr>
          <w:rFonts w:asciiTheme="minorBidi" w:hAnsiTheme="minorBidi"/>
          <w:color w:val="000000" w:themeColor="text1"/>
          <w:sz w:val="20"/>
          <w:szCs w:val="20"/>
          <w:lang w:val="en-GB"/>
        </w:rPr>
      </w:pPr>
    </w:p>
    <w:p w14:paraId="6983371C" w14:textId="5B96739B" w:rsidR="0032677C" w:rsidRPr="00142334"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142334">
        <w:rPr>
          <w:rFonts w:asciiTheme="minorBidi" w:hAnsiTheme="minorBidi"/>
          <w:color w:val="auto"/>
          <w:sz w:val="20"/>
          <w:szCs w:val="20"/>
          <w:lang w:val="en-GB"/>
        </w:rPr>
        <w:t>REQUIREMENTS FOR THE SUBJECT OF THE CONTRACT</w:t>
      </w:r>
    </w:p>
    <w:p w14:paraId="558D72C2" w14:textId="5A71D21C" w:rsidR="00F8306D" w:rsidRPr="00142334"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en-GB"/>
        </w:rPr>
      </w:pPr>
    </w:p>
    <w:p w14:paraId="2BD98393" w14:textId="2B4B08A7" w:rsidR="00EA21EC" w:rsidRPr="00142334"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en-GB"/>
        </w:rPr>
      </w:pPr>
      <w:bookmarkStart w:id="3" w:name="_Hlk172615257"/>
      <w:r w:rsidRPr="00142334">
        <w:rPr>
          <w:rFonts w:asciiTheme="minorBidi" w:hAnsiTheme="minorBidi"/>
          <w:b/>
          <w:bCs/>
          <w:color w:val="auto"/>
          <w:sz w:val="20"/>
          <w:szCs w:val="20"/>
          <w:lang w:val="en-GB"/>
        </w:rPr>
        <w:t>General requirements:</w:t>
      </w:r>
    </w:p>
    <w:p w14:paraId="6EA8233C" w14:textId="2F51D65F" w:rsidR="00AD1A41" w:rsidRPr="00142334"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en-GB"/>
        </w:rPr>
      </w:pPr>
      <w:bookmarkStart w:id="4" w:name="_Hlk172615399"/>
      <w:bookmarkEnd w:id="3"/>
      <w:r w:rsidRPr="00142334">
        <w:rPr>
          <w:rFonts w:asciiTheme="minorBidi" w:hAnsiTheme="minorBidi"/>
          <w:color w:val="auto"/>
          <w:sz w:val="20"/>
          <w:szCs w:val="20"/>
          <w:lang w:val="en-GB"/>
        </w:rPr>
        <w:t>If the Technical Specification specifies a particular type, model, brand, applicable standard or other specific descriptive information for the Product/Service to be purchased, the Client shall be deemed to accept an equivalent Product/Service that complies with the parameters of the Product/Service specified in the Technical Specification, or with the applicable standards. The Supplier undertakes to provide/justify/prove equivalence with the item specified in the document.</w:t>
      </w:r>
    </w:p>
    <w:p w14:paraId="1C80C20C" w14:textId="1FCB45E9" w:rsidR="0095764D" w:rsidRPr="00142334" w:rsidRDefault="00EE4062" w:rsidP="00BD4CDE">
      <w:pPr>
        <w:pStyle w:val="ListParagraph"/>
        <w:spacing w:after="0" w:line="259" w:lineRule="auto"/>
        <w:ind w:left="567"/>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Where equivalent Products/Services are offered, their performance shall not be inferior (i.e. the same or better) to the requirements of the procurement documents, and the proposed equivalent Product/Service may be used for its intended purpose without any restrictions (including, but not limited to, those listed above):</w:t>
      </w:r>
    </w:p>
    <w:p w14:paraId="3433B7AD" w14:textId="77777777" w:rsidR="00AD1A41" w:rsidRPr="0014233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w:t>
      </w:r>
      <w:r w:rsidRPr="00142334">
        <w:rPr>
          <w:rFonts w:asciiTheme="minorBidi" w:hAnsiTheme="minorBidi"/>
          <w:color w:val="auto"/>
          <w:sz w:val="20"/>
          <w:szCs w:val="20"/>
          <w:lang w:val="en-GB"/>
        </w:rPr>
        <w:tab/>
        <w:t>without additional changes to the interfacing elements;</w:t>
      </w:r>
    </w:p>
    <w:p w14:paraId="3F1A3C98" w14:textId="77777777" w:rsidR="00AD1A41" w:rsidRPr="0014233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w:t>
      </w:r>
      <w:r w:rsidRPr="00142334">
        <w:rPr>
          <w:rFonts w:asciiTheme="minorBidi" w:hAnsiTheme="minorBidi"/>
          <w:color w:val="auto"/>
          <w:sz w:val="20"/>
          <w:szCs w:val="20"/>
          <w:lang w:val="en-GB"/>
        </w:rPr>
        <w:tab/>
        <w:t>the use will not lead to accelerated wear, failure and/or loss of warranty of the interfacing elements;</w:t>
      </w:r>
    </w:p>
    <w:p w14:paraId="6C935767" w14:textId="77777777" w:rsidR="00AD1A41" w:rsidRPr="00142334"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w:t>
      </w:r>
      <w:r w:rsidRPr="00142334">
        <w:rPr>
          <w:rFonts w:asciiTheme="minorBidi" w:hAnsiTheme="minorBidi"/>
          <w:color w:val="auto"/>
          <w:sz w:val="20"/>
          <w:szCs w:val="20"/>
          <w:lang w:val="en-GB"/>
        </w:rPr>
        <w:tab/>
        <w:t>the expected service life is not shorter;</w:t>
      </w:r>
    </w:p>
    <w:p w14:paraId="27974894" w14:textId="6B8CEF7E" w:rsidR="00AD1A41" w:rsidRPr="00142334"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 no lesser level of technical progress.</w:t>
      </w:r>
    </w:p>
    <w:p w14:paraId="05E82A85" w14:textId="1CB3DC3E" w:rsidR="00AD1A41" w:rsidRPr="00142334" w:rsidRDefault="00AD1A41"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en-GB"/>
        </w:rPr>
      </w:pPr>
      <w:bookmarkStart w:id="5" w:name="_Hlk172615424"/>
      <w:bookmarkEnd w:id="4"/>
      <w:r w:rsidRPr="00142334">
        <w:rPr>
          <w:rFonts w:asciiTheme="minorBidi" w:hAnsiTheme="minorBidi"/>
          <w:color w:val="auto"/>
          <w:sz w:val="20"/>
          <w:szCs w:val="20"/>
          <w:lang w:val="en-GB"/>
        </w:rPr>
        <w:t>The Products must be new, unused and without physical or functional defects.</w:t>
      </w:r>
    </w:p>
    <w:p w14:paraId="44D85E76" w14:textId="73BED2BC" w:rsidR="67F23EF8" w:rsidRPr="00142334"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en-GB"/>
        </w:rPr>
      </w:pPr>
      <w:r w:rsidRPr="00142334">
        <w:rPr>
          <w:rFonts w:asciiTheme="minorBidi" w:hAnsiTheme="minorBidi"/>
          <w:color w:val="auto"/>
          <w:sz w:val="20"/>
          <w:szCs w:val="20"/>
          <w:lang w:val="en-GB"/>
        </w:rPr>
        <w:t>The Products/Services (including their manufacturers) must not pose a threat to national security as specified in the Procurement Documents.</w:t>
      </w:r>
    </w:p>
    <w:bookmarkEnd w:id="5"/>
    <w:p w14:paraId="29C8BEE0" w14:textId="77777777" w:rsidR="00E25961" w:rsidRPr="00142334" w:rsidRDefault="00E25961" w:rsidP="00631830">
      <w:pPr>
        <w:spacing w:after="0"/>
        <w:rPr>
          <w:rFonts w:asciiTheme="minorBidi" w:hAnsiTheme="minorBidi"/>
          <w:b/>
          <w:bCs/>
          <w:sz w:val="20"/>
          <w:szCs w:val="20"/>
          <w:lang w:val="en-GB"/>
        </w:rPr>
      </w:pPr>
    </w:p>
    <w:p w14:paraId="23AC0029" w14:textId="02655E15" w:rsidR="00DA7D5B" w:rsidRPr="00142334" w:rsidRDefault="001950FC" w:rsidP="00BD4CDE">
      <w:pPr>
        <w:spacing w:after="0"/>
        <w:rPr>
          <w:rFonts w:asciiTheme="minorBidi" w:hAnsiTheme="minorBidi"/>
          <w:b/>
          <w:bCs/>
          <w:sz w:val="20"/>
          <w:szCs w:val="20"/>
          <w:lang w:val="en-GB"/>
        </w:rPr>
      </w:pPr>
      <w:r w:rsidRPr="00142334">
        <w:rPr>
          <w:rFonts w:asciiTheme="minorBidi" w:hAnsiTheme="minorBidi"/>
          <w:sz w:val="20"/>
          <w:szCs w:val="20"/>
          <w:lang w:val="en-GB"/>
        </w:rPr>
        <w:t>3.2.</w:t>
      </w:r>
      <w:r w:rsidRPr="00142334">
        <w:rPr>
          <w:rFonts w:asciiTheme="minorBidi" w:hAnsiTheme="minorBidi"/>
          <w:b/>
          <w:bCs/>
          <w:sz w:val="20"/>
          <w:szCs w:val="20"/>
          <w:lang w:val="en-GB"/>
        </w:rPr>
        <w:t xml:space="preserve">   Technical requirements: </w:t>
      </w:r>
    </w:p>
    <w:tbl>
      <w:tblPr>
        <w:tblStyle w:val="TableGrid"/>
        <w:tblW w:w="10354" w:type="dxa"/>
        <w:tblLook w:val="04A0" w:firstRow="1" w:lastRow="0" w:firstColumn="1" w:lastColumn="0" w:noHBand="0" w:noVBand="1"/>
      </w:tblPr>
      <w:tblGrid>
        <w:gridCol w:w="717"/>
        <w:gridCol w:w="3247"/>
        <w:gridCol w:w="6381"/>
        <w:gridCol w:w="9"/>
      </w:tblGrid>
      <w:tr w:rsidR="00DA7D5B" w:rsidRPr="00142334" w14:paraId="2C4A6493" w14:textId="77777777" w:rsidTr="00D47336">
        <w:trPr>
          <w:gridAfter w:val="1"/>
          <w:wAfter w:w="9" w:type="dxa"/>
        </w:trPr>
        <w:tc>
          <w:tcPr>
            <w:tcW w:w="717" w:type="dxa"/>
          </w:tcPr>
          <w:p w14:paraId="188EE0EA" w14:textId="77777777" w:rsidR="00DA7D5B" w:rsidRPr="00142334" w:rsidRDefault="00DA7D5B" w:rsidP="00BD4CDE">
            <w:pPr>
              <w:spacing w:line="259" w:lineRule="auto"/>
              <w:rPr>
                <w:rFonts w:asciiTheme="minorBidi" w:hAnsiTheme="minorBidi"/>
                <w:b/>
                <w:bCs/>
                <w:sz w:val="20"/>
                <w:szCs w:val="20"/>
                <w:lang w:val="en-GB"/>
              </w:rPr>
            </w:pPr>
            <w:r w:rsidRPr="00142334">
              <w:rPr>
                <w:rFonts w:asciiTheme="minorBidi" w:hAnsiTheme="minorBidi"/>
                <w:b/>
                <w:bCs/>
                <w:sz w:val="20"/>
                <w:szCs w:val="20"/>
                <w:lang w:val="en-GB"/>
              </w:rPr>
              <w:t>No.</w:t>
            </w:r>
          </w:p>
        </w:tc>
        <w:tc>
          <w:tcPr>
            <w:tcW w:w="3247" w:type="dxa"/>
            <w:vAlign w:val="center"/>
          </w:tcPr>
          <w:p w14:paraId="3C573771" w14:textId="77777777" w:rsidR="00DA7D5B" w:rsidRPr="00142334" w:rsidRDefault="00DA7D5B" w:rsidP="00BD4CDE">
            <w:pPr>
              <w:spacing w:line="259" w:lineRule="auto"/>
              <w:rPr>
                <w:rFonts w:asciiTheme="minorBidi" w:hAnsiTheme="minorBidi"/>
                <w:b/>
                <w:bCs/>
                <w:sz w:val="20"/>
                <w:szCs w:val="20"/>
                <w:lang w:val="en-GB"/>
              </w:rPr>
            </w:pPr>
            <w:r w:rsidRPr="00142334">
              <w:rPr>
                <w:rFonts w:asciiTheme="minorBidi" w:hAnsiTheme="minorBidi"/>
                <w:b/>
                <w:bCs/>
                <w:sz w:val="20"/>
                <w:szCs w:val="20"/>
                <w:lang w:val="en-GB"/>
              </w:rPr>
              <w:t>Technical and functional requirements</w:t>
            </w:r>
          </w:p>
        </w:tc>
        <w:tc>
          <w:tcPr>
            <w:tcW w:w="6381" w:type="dxa"/>
            <w:vAlign w:val="center"/>
          </w:tcPr>
          <w:p w14:paraId="78F6B9FF" w14:textId="33D53B0D" w:rsidR="00DA7D5B" w:rsidRPr="00142334" w:rsidRDefault="00DA7D5B" w:rsidP="00BD4CDE">
            <w:pPr>
              <w:spacing w:line="259" w:lineRule="auto"/>
              <w:rPr>
                <w:rFonts w:asciiTheme="minorBidi" w:hAnsiTheme="minorBidi"/>
                <w:b/>
                <w:bCs/>
                <w:sz w:val="20"/>
                <w:szCs w:val="20"/>
                <w:u w:val="double"/>
                <w:lang w:val="en-GB"/>
              </w:rPr>
            </w:pPr>
            <w:r w:rsidRPr="00142334">
              <w:rPr>
                <w:rFonts w:asciiTheme="minorBidi" w:hAnsiTheme="minorBidi"/>
                <w:b/>
                <w:bCs/>
                <w:sz w:val="20"/>
                <w:szCs w:val="20"/>
                <w:lang w:val="en-GB"/>
              </w:rPr>
              <w:t>Size, condition</w:t>
            </w:r>
          </w:p>
        </w:tc>
      </w:tr>
      <w:tr w:rsidR="00DA7D5B" w:rsidRPr="00142334" w14:paraId="6DA19407" w14:textId="77777777" w:rsidTr="3511C9EA">
        <w:tc>
          <w:tcPr>
            <w:tcW w:w="10354" w:type="dxa"/>
            <w:gridSpan w:val="4"/>
            <w:shd w:val="clear" w:color="auto" w:fill="D5DCE4" w:themeFill="text2" w:themeFillTint="33"/>
          </w:tcPr>
          <w:p w14:paraId="3D011579" w14:textId="1A909FDC" w:rsidR="00DA7D5B" w:rsidRPr="00D57FDA" w:rsidRDefault="008E0E54" w:rsidP="00076921">
            <w:pPr>
              <w:spacing w:line="259" w:lineRule="auto"/>
              <w:rPr>
                <w:rFonts w:ascii="Arial" w:hAnsi="Arial" w:cs="Arial"/>
                <w:b/>
                <w:bCs/>
                <w:sz w:val="20"/>
                <w:szCs w:val="20"/>
                <w:lang w:val="en-GB"/>
              </w:rPr>
            </w:pPr>
            <w:r w:rsidRPr="00D57FDA">
              <w:rPr>
                <w:rFonts w:ascii="Arial" w:hAnsi="Arial" w:cs="Arial"/>
                <w:b/>
                <w:bCs/>
                <w:color w:val="000000" w:themeColor="text1"/>
                <w:sz w:val="20"/>
                <w:szCs w:val="20"/>
                <w:lang w:val="en-GB"/>
              </w:rPr>
              <w:t>FluentPro licence</w:t>
            </w:r>
            <w:r w:rsidR="00D57FDA" w:rsidRPr="00D57FDA">
              <w:rPr>
                <w:rFonts w:ascii="Arial" w:hAnsi="Arial" w:cs="Arial"/>
                <w:b/>
                <w:bCs/>
                <w:color w:val="000000" w:themeColor="text1"/>
                <w:sz w:val="20"/>
                <w:szCs w:val="20"/>
                <w:lang w:val="en-GB"/>
              </w:rPr>
              <w:t xml:space="preserve"> </w:t>
            </w:r>
            <w:r w:rsidR="00D57FDA" w:rsidRPr="00D57FDA">
              <w:rPr>
                <w:rFonts w:asciiTheme="minorBidi" w:hAnsiTheme="minorBidi"/>
                <w:b/>
                <w:bCs/>
                <w:color w:val="000000" w:themeColor="text1"/>
                <w:sz w:val="20"/>
                <w:szCs w:val="20"/>
                <w:lang w:val="en-GB"/>
              </w:rPr>
              <w:t xml:space="preserve">(or equivalent) </w:t>
            </w:r>
            <w:r w:rsidRPr="00D57FDA">
              <w:rPr>
                <w:rFonts w:ascii="Arial" w:hAnsi="Arial" w:cs="Arial"/>
                <w:b/>
                <w:bCs/>
                <w:color w:val="000000" w:themeColor="text1"/>
                <w:sz w:val="20"/>
                <w:szCs w:val="20"/>
                <w:lang w:val="en-GB"/>
              </w:rPr>
              <w:t xml:space="preserve"> and services</w:t>
            </w:r>
          </w:p>
        </w:tc>
      </w:tr>
      <w:tr w:rsidR="00F36A05" w:rsidRPr="00142334" w14:paraId="2D9F60F7" w14:textId="77777777" w:rsidTr="00D47336">
        <w:trPr>
          <w:gridAfter w:val="1"/>
          <w:wAfter w:w="9" w:type="dxa"/>
        </w:trPr>
        <w:tc>
          <w:tcPr>
            <w:tcW w:w="717" w:type="dxa"/>
          </w:tcPr>
          <w:p w14:paraId="6AB8BEE9" w14:textId="18D277EB" w:rsidR="00F36A05" w:rsidRPr="00142334" w:rsidRDefault="00F36A05" w:rsidP="00F36A05">
            <w:pPr>
              <w:spacing w:line="259" w:lineRule="auto"/>
              <w:rPr>
                <w:rFonts w:asciiTheme="minorBidi" w:hAnsiTheme="minorBidi"/>
                <w:sz w:val="20"/>
                <w:szCs w:val="20"/>
                <w:lang w:val="en-GB"/>
              </w:rPr>
            </w:pPr>
            <w:r w:rsidRPr="00142334">
              <w:rPr>
                <w:rFonts w:asciiTheme="minorBidi" w:hAnsiTheme="minorBidi"/>
                <w:sz w:val="20"/>
                <w:szCs w:val="20"/>
                <w:lang w:val="en-GB"/>
              </w:rPr>
              <w:t>3.2.1.</w:t>
            </w:r>
          </w:p>
        </w:tc>
        <w:tc>
          <w:tcPr>
            <w:tcW w:w="3247" w:type="dxa"/>
            <w:vAlign w:val="center"/>
          </w:tcPr>
          <w:p w14:paraId="0671FCAF" w14:textId="77777777" w:rsidR="00F36A05" w:rsidRPr="00142334" w:rsidRDefault="00F36A05" w:rsidP="00F36A05">
            <w:pPr>
              <w:jc w:val="both"/>
              <w:rPr>
                <w:rFonts w:asciiTheme="minorBidi" w:hAnsiTheme="minorBidi"/>
                <w:bCs/>
                <w:sz w:val="20"/>
                <w:szCs w:val="20"/>
                <w:lang w:val="en-GB"/>
              </w:rPr>
            </w:pPr>
            <w:r w:rsidRPr="00142334">
              <w:rPr>
                <w:rFonts w:asciiTheme="minorBidi" w:hAnsiTheme="minorBidi"/>
                <w:sz w:val="20"/>
                <w:szCs w:val="20"/>
                <w:lang w:val="en-GB"/>
              </w:rPr>
              <w:t>Software parameters / functions</w:t>
            </w:r>
          </w:p>
          <w:p w14:paraId="4C80DFEA" w14:textId="77777777" w:rsidR="00F36A05" w:rsidRPr="00142334" w:rsidRDefault="00F36A05" w:rsidP="00F36A05">
            <w:pPr>
              <w:spacing w:line="259" w:lineRule="auto"/>
              <w:rPr>
                <w:rFonts w:asciiTheme="minorBidi" w:hAnsiTheme="minorBidi"/>
                <w:b/>
                <w:bCs/>
                <w:sz w:val="20"/>
                <w:szCs w:val="20"/>
                <w:lang w:val="en-GB"/>
              </w:rPr>
            </w:pPr>
          </w:p>
        </w:tc>
        <w:tc>
          <w:tcPr>
            <w:tcW w:w="6381" w:type="dxa"/>
          </w:tcPr>
          <w:p w14:paraId="0CD2BEE6" w14:textId="77777777" w:rsidR="006D0BCE" w:rsidRPr="00142334" w:rsidRDefault="005F7393" w:rsidP="00883E12">
            <w:pPr>
              <w:pStyle w:val="ListParagraph"/>
              <w:numPr>
                <w:ilvl w:val="0"/>
                <w:numId w:val="46"/>
              </w:numPr>
              <w:spacing w:after="0"/>
              <w:rPr>
                <w:rFonts w:asciiTheme="minorBidi" w:hAnsiTheme="minorBidi"/>
                <w:color w:val="auto"/>
                <w:sz w:val="20"/>
                <w:szCs w:val="20"/>
                <w:lang w:val="en-GB"/>
              </w:rPr>
            </w:pPr>
            <w:r w:rsidRPr="00142334">
              <w:rPr>
                <w:rFonts w:asciiTheme="minorBidi" w:hAnsiTheme="minorBidi"/>
                <w:color w:val="auto"/>
                <w:sz w:val="20"/>
                <w:szCs w:val="20"/>
                <w:lang w:val="en-GB"/>
              </w:rPr>
              <w:t>Project Server Subscription Edition – Per Initial Farm, 2 PWA license – Prod.</w:t>
            </w:r>
          </w:p>
          <w:p w14:paraId="071AE3BC" w14:textId="278F40A4" w:rsidR="00F36A05" w:rsidRPr="00142334" w:rsidRDefault="006D0BCE" w:rsidP="00217687">
            <w:pPr>
              <w:pStyle w:val="ListParagraph"/>
              <w:numPr>
                <w:ilvl w:val="0"/>
                <w:numId w:val="46"/>
              </w:numPr>
              <w:spacing w:after="0"/>
              <w:rPr>
                <w:rFonts w:asciiTheme="minorBidi" w:hAnsiTheme="minorBidi"/>
                <w:color w:val="auto"/>
                <w:sz w:val="20"/>
                <w:szCs w:val="20"/>
                <w:lang w:val="en-GB"/>
              </w:rPr>
            </w:pPr>
            <w:r w:rsidRPr="00142334">
              <w:rPr>
                <w:rFonts w:asciiTheme="minorBidi" w:hAnsiTheme="minorBidi"/>
                <w:color w:val="auto"/>
                <w:sz w:val="20"/>
                <w:szCs w:val="20"/>
                <w:lang w:val="en-GB"/>
              </w:rPr>
              <w:t>Project Server Subscription Edition – Per Initial Farm, 2 PWA licence – Dev/Test</w:t>
            </w:r>
          </w:p>
        </w:tc>
      </w:tr>
      <w:tr w:rsidR="00217687" w:rsidRPr="00142334" w14:paraId="5F19C457" w14:textId="77777777" w:rsidTr="00D47336">
        <w:trPr>
          <w:gridAfter w:val="1"/>
          <w:wAfter w:w="9" w:type="dxa"/>
        </w:trPr>
        <w:tc>
          <w:tcPr>
            <w:tcW w:w="717" w:type="dxa"/>
          </w:tcPr>
          <w:p w14:paraId="02AC6052" w14:textId="63A88BC1" w:rsidR="00217687" w:rsidRPr="00142334" w:rsidRDefault="00217687" w:rsidP="00F36A05">
            <w:pPr>
              <w:rPr>
                <w:rFonts w:asciiTheme="minorBidi" w:hAnsiTheme="minorBidi"/>
                <w:sz w:val="20"/>
                <w:szCs w:val="20"/>
                <w:lang w:val="en-GB"/>
              </w:rPr>
            </w:pPr>
            <w:r w:rsidRPr="00142334">
              <w:rPr>
                <w:rFonts w:asciiTheme="minorBidi" w:hAnsiTheme="minorBidi"/>
                <w:sz w:val="20"/>
                <w:szCs w:val="20"/>
                <w:lang w:val="en-GB"/>
              </w:rPr>
              <w:lastRenderedPageBreak/>
              <w:t>3.2.2.</w:t>
            </w:r>
          </w:p>
        </w:tc>
        <w:tc>
          <w:tcPr>
            <w:tcW w:w="3247" w:type="dxa"/>
            <w:vAlign w:val="center"/>
          </w:tcPr>
          <w:p w14:paraId="605A2867" w14:textId="3F383D11" w:rsidR="001D35A6" w:rsidRPr="00142334" w:rsidRDefault="001D35A6" w:rsidP="001D35A6">
            <w:pPr>
              <w:jc w:val="both"/>
              <w:rPr>
                <w:rFonts w:asciiTheme="minorBidi" w:hAnsiTheme="minorBidi"/>
                <w:bCs/>
                <w:sz w:val="20"/>
                <w:szCs w:val="20"/>
                <w:lang w:val="en-GB"/>
              </w:rPr>
            </w:pPr>
            <w:r w:rsidRPr="00142334">
              <w:rPr>
                <w:rFonts w:asciiTheme="minorBidi" w:hAnsiTheme="minorBidi"/>
                <w:sz w:val="20"/>
                <w:szCs w:val="20"/>
                <w:lang w:val="en-GB"/>
              </w:rPr>
              <w:t>Software consultations</w:t>
            </w:r>
          </w:p>
          <w:p w14:paraId="29F7D241" w14:textId="77777777" w:rsidR="00217687" w:rsidRPr="00142334" w:rsidRDefault="00217687" w:rsidP="00F36A05">
            <w:pPr>
              <w:jc w:val="both"/>
              <w:rPr>
                <w:rFonts w:asciiTheme="minorBidi" w:hAnsiTheme="minorBidi"/>
                <w:bCs/>
                <w:sz w:val="20"/>
                <w:szCs w:val="20"/>
                <w:lang w:val="en-GB"/>
              </w:rPr>
            </w:pPr>
          </w:p>
        </w:tc>
        <w:tc>
          <w:tcPr>
            <w:tcW w:w="6381" w:type="dxa"/>
          </w:tcPr>
          <w:p w14:paraId="2349BE64" w14:textId="7280CB27" w:rsidR="00217687" w:rsidRPr="00142334" w:rsidRDefault="00217687" w:rsidP="3511C9EA">
            <w:pPr>
              <w:rPr>
                <w:rFonts w:ascii="Arial" w:eastAsia="Arial" w:hAnsi="Arial" w:cs="Arial"/>
                <w:sz w:val="20"/>
                <w:szCs w:val="20"/>
                <w:lang w:val="en-GB"/>
              </w:rPr>
            </w:pPr>
            <w:r w:rsidRPr="00142334">
              <w:rPr>
                <w:rFonts w:asciiTheme="minorBidi" w:hAnsiTheme="minorBidi"/>
                <w:sz w:val="20"/>
                <w:szCs w:val="20"/>
                <w:lang w:val="en-GB"/>
              </w:rPr>
              <w:t xml:space="preserve">Premium Support Service (Mandatory for Migration to Subscription Edition). </w:t>
            </w:r>
            <w:r w:rsidRPr="00142334">
              <w:rPr>
                <w:rFonts w:ascii="Arial" w:hAnsi="Arial"/>
                <w:sz w:val="20"/>
                <w:szCs w:val="20"/>
                <w:lang w:val="en-GB"/>
              </w:rPr>
              <w:t>The consultation is purchased as a one-off 28-hour service at a fixed price. Individual hours will not be booked on demand. Payment is made at the same time as the purchase of the licences. The service will be activated, according to the Client's demand, during the contract period.</w:t>
            </w:r>
          </w:p>
        </w:tc>
      </w:tr>
      <w:tr w:rsidR="00F36A05" w:rsidRPr="00142334" w14:paraId="4C863A87" w14:textId="77777777" w:rsidTr="00D47336">
        <w:trPr>
          <w:gridAfter w:val="1"/>
          <w:wAfter w:w="9" w:type="dxa"/>
        </w:trPr>
        <w:tc>
          <w:tcPr>
            <w:tcW w:w="717" w:type="dxa"/>
          </w:tcPr>
          <w:p w14:paraId="5657AA03" w14:textId="119E1EA6" w:rsidR="00F36A05" w:rsidRPr="00142334" w:rsidRDefault="00F36A05" w:rsidP="00F36A05">
            <w:pPr>
              <w:spacing w:line="259" w:lineRule="auto"/>
              <w:rPr>
                <w:rFonts w:asciiTheme="minorBidi" w:hAnsiTheme="minorBidi"/>
                <w:sz w:val="20"/>
                <w:szCs w:val="20"/>
                <w:lang w:val="en-GB"/>
              </w:rPr>
            </w:pPr>
            <w:r w:rsidRPr="00142334">
              <w:rPr>
                <w:rFonts w:asciiTheme="minorBidi" w:hAnsiTheme="minorBidi"/>
                <w:sz w:val="20"/>
                <w:szCs w:val="20"/>
                <w:lang w:val="en-GB"/>
              </w:rPr>
              <w:t>3.2.3.</w:t>
            </w:r>
          </w:p>
        </w:tc>
        <w:tc>
          <w:tcPr>
            <w:tcW w:w="3247" w:type="dxa"/>
            <w:vAlign w:val="center"/>
          </w:tcPr>
          <w:p w14:paraId="7C221D76" w14:textId="7B6B7730" w:rsidR="00F36A05" w:rsidRPr="00142334" w:rsidRDefault="00F36A05" w:rsidP="00F36A05">
            <w:pPr>
              <w:spacing w:line="259" w:lineRule="auto"/>
              <w:rPr>
                <w:rFonts w:asciiTheme="minorBidi" w:hAnsiTheme="minorBidi"/>
                <w:b/>
                <w:bCs/>
                <w:sz w:val="20"/>
                <w:szCs w:val="20"/>
                <w:lang w:val="en-GB"/>
              </w:rPr>
            </w:pPr>
            <w:r w:rsidRPr="00142334">
              <w:rPr>
                <w:rFonts w:asciiTheme="minorBidi" w:hAnsiTheme="minorBidi"/>
                <w:color w:val="000000" w:themeColor="text1"/>
                <w:sz w:val="20"/>
                <w:szCs w:val="20"/>
                <w:lang w:val="en-GB"/>
              </w:rPr>
              <w:t>Accompanying support services</w:t>
            </w:r>
          </w:p>
        </w:tc>
        <w:tc>
          <w:tcPr>
            <w:tcW w:w="6381" w:type="dxa"/>
          </w:tcPr>
          <w:p w14:paraId="43D1390B" w14:textId="15154F21" w:rsidR="00F36A05" w:rsidRPr="00142334" w:rsidRDefault="001166BF" w:rsidP="00F36A05">
            <w:pPr>
              <w:spacing w:line="259" w:lineRule="auto"/>
              <w:rPr>
                <w:rFonts w:asciiTheme="minorBidi" w:hAnsiTheme="minorBidi"/>
                <w:sz w:val="20"/>
                <w:szCs w:val="20"/>
                <w:lang w:val="en-GB"/>
              </w:rPr>
            </w:pPr>
            <w:r w:rsidRPr="00142334">
              <w:rPr>
                <w:rFonts w:asciiTheme="minorBidi" w:hAnsiTheme="minorBidi"/>
                <w:sz w:val="20"/>
                <w:szCs w:val="20"/>
                <w:lang w:val="en-GB"/>
              </w:rPr>
              <w:t>The services shall include warranty and maintenance of the software, which shall include the provision of new versions of the software, patches and any necessary licences related thereto, technical support and advice in accordance with the manufacturer's procedures, upon registration of a problem/enquiry via the internet, telephone or e-mail, at no additional cost.</w:t>
            </w:r>
            <w:r w:rsidRPr="00142334">
              <w:rPr>
                <w:rFonts w:asciiTheme="minorBidi" w:hAnsiTheme="minorBidi"/>
                <w:sz w:val="20"/>
                <w:szCs w:val="20"/>
                <w:lang w:val="en-GB"/>
              </w:rPr>
              <w:br/>
              <w:t>In the case of software updates, the software shall be made available to the client (which may be done via the manufacturer's default self-service system) no later than within 5 working days from the date of release of the new version (patches or other updates) and the date of making the new version available for download on the manufacturer's systems.</w:t>
            </w:r>
          </w:p>
        </w:tc>
      </w:tr>
      <w:tr w:rsidR="008D7164" w:rsidRPr="00142334" w14:paraId="5F57D49D" w14:textId="77777777" w:rsidTr="00D47336">
        <w:trPr>
          <w:gridAfter w:val="1"/>
          <w:wAfter w:w="9" w:type="dxa"/>
        </w:trPr>
        <w:tc>
          <w:tcPr>
            <w:tcW w:w="717" w:type="dxa"/>
          </w:tcPr>
          <w:p w14:paraId="426B566F" w14:textId="00D4897A" w:rsidR="008D7164" w:rsidRPr="00142334" w:rsidRDefault="008D7164" w:rsidP="006309F9">
            <w:pPr>
              <w:rPr>
                <w:rFonts w:asciiTheme="minorBidi" w:hAnsiTheme="minorBidi"/>
                <w:sz w:val="20"/>
                <w:szCs w:val="20"/>
                <w:lang w:val="en-GB"/>
              </w:rPr>
            </w:pPr>
            <w:r w:rsidRPr="00142334">
              <w:rPr>
                <w:rFonts w:asciiTheme="minorBidi" w:hAnsiTheme="minorBidi"/>
                <w:sz w:val="20"/>
                <w:szCs w:val="20"/>
                <w:lang w:val="en-GB"/>
              </w:rPr>
              <w:t>3.2.4.</w:t>
            </w:r>
          </w:p>
        </w:tc>
        <w:tc>
          <w:tcPr>
            <w:tcW w:w="3247" w:type="dxa"/>
            <w:vAlign w:val="center"/>
          </w:tcPr>
          <w:p w14:paraId="2ADFB9A4" w14:textId="3A8C4839" w:rsidR="008D7164" w:rsidRPr="00142334" w:rsidRDefault="005F41E9" w:rsidP="006309F9">
            <w:pPr>
              <w:rPr>
                <w:rFonts w:asciiTheme="minorBidi" w:hAnsiTheme="minorBidi"/>
                <w:sz w:val="20"/>
                <w:szCs w:val="20"/>
                <w:lang w:val="en-GB"/>
              </w:rPr>
            </w:pPr>
            <w:r w:rsidRPr="00142334">
              <w:rPr>
                <w:rFonts w:asciiTheme="minorBidi" w:hAnsiTheme="minorBidi"/>
                <w:sz w:val="20"/>
                <w:szCs w:val="20"/>
                <w:lang w:val="en-GB"/>
              </w:rPr>
              <w:t>NFR (non-functional) information security requirements and GDPR</w:t>
            </w:r>
          </w:p>
        </w:tc>
        <w:tc>
          <w:tcPr>
            <w:tcW w:w="6381" w:type="dxa"/>
            <w:vAlign w:val="center"/>
          </w:tcPr>
          <w:p w14:paraId="63E18FD5" w14:textId="31357588" w:rsidR="008D7164" w:rsidRPr="00142334" w:rsidRDefault="008240C5" w:rsidP="006309F9">
            <w:pPr>
              <w:jc w:val="both"/>
              <w:rPr>
                <w:rFonts w:asciiTheme="minorBidi" w:hAnsiTheme="minorBidi"/>
                <w:sz w:val="20"/>
                <w:szCs w:val="20"/>
                <w:lang w:val="en-GB"/>
              </w:rPr>
            </w:pPr>
            <w:r w:rsidRPr="00142334">
              <w:rPr>
                <w:rFonts w:asciiTheme="minorBidi" w:hAnsiTheme="minorBidi"/>
                <w:sz w:val="20"/>
                <w:szCs w:val="20"/>
                <w:lang w:val="en-GB"/>
              </w:rPr>
              <w:t>See Annex 2 to the technical specification.</w:t>
            </w:r>
          </w:p>
        </w:tc>
      </w:tr>
    </w:tbl>
    <w:p w14:paraId="6AD4D69D" w14:textId="77777777" w:rsidR="00564DC2" w:rsidRPr="00142334" w:rsidRDefault="00564DC2" w:rsidP="00BD4CDE">
      <w:pPr>
        <w:spacing w:after="0"/>
        <w:rPr>
          <w:rFonts w:asciiTheme="minorBidi" w:hAnsiTheme="minorBidi"/>
          <w:b/>
          <w:bCs/>
          <w:sz w:val="20"/>
          <w:szCs w:val="20"/>
          <w:lang w:val="en-GB"/>
        </w:rPr>
      </w:pPr>
    </w:p>
    <w:p w14:paraId="51475CC9" w14:textId="2CBF4DA5" w:rsidR="00174726" w:rsidRPr="0014233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en-GB"/>
        </w:rPr>
      </w:pPr>
      <w:r w:rsidRPr="00142334">
        <w:rPr>
          <w:rFonts w:asciiTheme="minorBidi" w:hAnsiTheme="minorBidi"/>
          <w:color w:val="auto"/>
          <w:sz w:val="20"/>
          <w:szCs w:val="20"/>
          <w:lang w:val="en-GB"/>
        </w:rPr>
        <w:t>DOCUMENTS SUBMITTED TOGETHER WITH THE TENDER</w:t>
      </w:r>
    </w:p>
    <w:p w14:paraId="33102C7F" w14:textId="51E3D716" w:rsidR="00755D3A" w:rsidRPr="00142334"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en-GB"/>
        </w:rPr>
      </w:pPr>
    </w:p>
    <w:p w14:paraId="4088AA22" w14:textId="3C26F109" w:rsidR="27009E07" w:rsidRPr="00142334"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en-GB"/>
        </w:rPr>
      </w:pPr>
      <w:bookmarkStart w:id="6" w:name="_Hlk172615622"/>
      <w:r w:rsidRPr="00142334">
        <w:rPr>
          <w:rFonts w:asciiTheme="minorBidi" w:hAnsiTheme="minorBidi"/>
          <w:color w:val="auto"/>
          <w:sz w:val="20"/>
          <w:szCs w:val="20"/>
          <w:lang w:val="en-GB"/>
        </w:rPr>
        <w:t xml:space="preserve">If the Procurement does not require the submission of documents proving the conformity of the Products with the requirements, the Client shall have the right to require the submission of documents proving the conformity of the Products at any time during the Procurement.  </w:t>
      </w:r>
    </w:p>
    <w:p w14:paraId="3A1B356C" w14:textId="269B7281" w:rsidR="00F84353" w:rsidRPr="00142334" w:rsidRDefault="009A3B98" w:rsidP="009A3B98">
      <w:pPr>
        <w:pStyle w:val="ListParagraph"/>
        <w:numPr>
          <w:ilvl w:val="1"/>
          <w:numId w:val="24"/>
        </w:numPr>
        <w:spacing w:after="0" w:line="259" w:lineRule="auto"/>
        <w:ind w:left="567" w:hanging="567"/>
        <w:jc w:val="both"/>
        <w:rPr>
          <w:rFonts w:asciiTheme="minorBidi" w:hAnsiTheme="minorBidi"/>
          <w:color w:val="auto"/>
          <w:sz w:val="20"/>
          <w:szCs w:val="20"/>
          <w:lang w:val="en-GB"/>
        </w:rPr>
      </w:pPr>
      <w:r w:rsidRPr="00142334">
        <w:rPr>
          <w:rFonts w:ascii="Arial" w:hAnsi="Arial" w:cs="Arial"/>
          <w:color w:val="auto"/>
          <w:sz w:val="20"/>
          <w:szCs w:val="20"/>
          <w:lang w:val="en-GB"/>
        </w:rPr>
        <w:t xml:space="preserve">Documents demonstrating compliance with the </w:t>
      </w:r>
      <w:r w:rsidRPr="00142334">
        <w:rPr>
          <w:rFonts w:ascii="Arial" w:hAnsi="Arial" w:cs="Arial"/>
          <w:b/>
          <w:bCs/>
          <w:color w:val="auto"/>
          <w:sz w:val="20"/>
          <w:szCs w:val="20"/>
          <w:lang w:val="en-GB"/>
        </w:rPr>
        <w:t xml:space="preserve">NFR (non-functional) requirements </w:t>
      </w:r>
      <w:r w:rsidRPr="00142334">
        <w:rPr>
          <w:rFonts w:ascii="Arial" w:hAnsi="Arial" w:cs="Arial"/>
          <w:color w:val="auto"/>
          <w:sz w:val="20"/>
          <w:szCs w:val="20"/>
          <w:lang w:val="en-GB"/>
        </w:rPr>
        <w:t>for information security and the GDPR,</w:t>
      </w:r>
      <w:r w:rsidRPr="00142334">
        <w:rPr>
          <w:rFonts w:ascii="Arial" w:hAnsi="Arial" w:cs="Arial"/>
          <w:b/>
          <w:bCs/>
          <w:color w:val="auto"/>
          <w:sz w:val="20"/>
          <w:szCs w:val="20"/>
          <w:lang w:val="en-GB"/>
        </w:rPr>
        <w:t xml:space="preserve"> </w:t>
      </w:r>
      <w:r w:rsidRPr="00142334">
        <w:rPr>
          <w:rFonts w:ascii="Arial" w:hAnsi="Arial" w:cs="Arial"/>
          <w:color w:val="auto"/>
          <w:sz w:val="20"/>
          <w:szCs w:val="20"/>
          <w:lang w:val="en-GB"/>
        </w:rPr>
        <w:t>as set out in the requirements in Annex 2 to the TS, paragraph NFR-101.</w:t>
      </w:r>
    </w:p>
    <w:p w14:paraId="23577B76" w14:textId="6025F286" w:rsidR="0032680A" w:rsidRPr="00142334"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en-GB"/>
        </w:rPr>
      </w:pPr>
      <w:r w:rsidRPr="00142334">
        <w:rPr>
          <w:rFonts w:asciiTheme="minorBidi" w:hAnsiTheme="minorBidi"/>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 Services offered comply with the requirements or criteria specified in the Technical Specification, the criteria for evaluating tenders, or the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Services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bookmarkEnd w:id="6"/>
    <w:p w14:paraId="6E2912C3" w14:textId="77777777" w:rsidR="00293342" w:rsidRPr="00142334" w:rsidRDefault="00293342" w:rsidP="00BD4CDE">
      <w:pPr>
        <w:spacing w:after="0"/>
        <w:rPr>
          <w:rFonts w:asciiTheme="minorBidi" w:hAnsiTheme="minorBidi"/>
          <w:color w:val="FF0000"/>
          <w:sz w:val="20"/>
          <w:szCs w:val="20"/>
          <w:lang w:val="en-GB"/>
        </w:rPr>
      </w:pPr>
    </w:p>
    <w:p w14:paraId="022018A6" w14:textId="48B52F5C" w:rsidR="00174726" w:rsidRPr="00142334"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lang w:val="en-GB"/>
        </w:rPr>
      </w:pPr>
      <w:r w:rsidRPr="00142334">
        <w:rPr>
          <w:rFonts w:asciiTheme="minorBidi" w:hAnsiTheme="minorBidi"/>
          <w:color w:val="auto"/>
          <w:sz w:val="20"/>
          <w:szCs w:val="20"/>
          <w:lang w:val="en-GB"/>
        </w:rPr>
        <w:t>DOCUMENTS SUBMITTED DURING THE PERFORMANCE OF THE CONTRACT</w:t>
      </w:r>
    </w:p>
    <w:p w14:paraId="38AE6F06" w14:textId="1762F215" w:rsidR="00447187" w:rsidRPr="00142334"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en-GB"/>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142334" w14:paraId="5B82A264" w14:textId="77777777" w:rsidTr="001632CE">
        <w:tc>
          <w:tcPr>
            <w:tcW w:w="567" w:type="dxa"/>
          </w:tcPr>
          <w:p w14:paraId="27D17537" w14:textId="77777777" w:rsidR="005A0199" w:rsidRPr="00142334" w:rsidRDefault="005A0199" w:rsidP="002A3FA7">
            <w:pPr>
              <w:keepNext/>
              <w:jc w:val="both"/>
              <w:rPr>
                <w:rFonts w:asciiTheme="minorBidi" w:hAnsiTheme="minorBidi"/>
                <w:b/>
                <w:bCs/>
                <w:sz w:val="20"/>
                <w:szCs w:val="20"/>
                <w:lang w:val="en-GB"/>
              </w:rPr>
            </w:pPr>
            <w:bookmarkStart w:id="7" w:name="_Hlk172615672"/>
            <w:r w:rsidRPr="00142334">
              <w:rPr>
                <w:rFonts w:asciiTheme="minorBidi" w:hAnsiTheme="minorBidi"/>
                <w:b/>
                <w:bCs/>
                <w:sz w:val="20"/>
                <w:szCs w:val="20"/>
                <w:lang w:val="en-GB"/>
              </w:rPr>
              <w:t>No.</w:t>
            </w:r>
          </w:p>
        </w:tc>
        <w:tc>
          <w:tcPr>
            <w:tcW w:w="2127" w:type="dxa"/>
            <w:vAlign w:val="center"/>
          </w:tcPr>
          <w:p w14:paraId="298A8B09" w14:textId="77777777" w:rsidR="005A0199" w:rsidRPr="00142334" w:rsidRDefault="005A0199" w:rsidP="002A3FA7">
            <w:pPr>
              <w:keepNext/>
              <w:rPr>
                <w:rFonts w:asciiTheme="minorBidi" w:hAnsiTheme="minorBidi"/>
                <w:b/>
                <w:bCs/>
                <w:sz w:val="20"/>
                <w:szCs w:val="20"/>
                <w:lang w:val="en-GB"/>
              </w:rPr>
            </w:pPr>
            <w:r w:rsidRPr="00142334">
              <w:rPr>
                <w:rFonts w:asciiTheme="minorBidi" w:hAnsiTheme="minorBidi"/>
                <w:b/>
                <w:bCs/>
                <w:sz w:val="20"/>
                <w:szCs w:val="20"/>
                <w:lang w:val="en-GB"/>
              </w:rPr>
              <w:t>Title</w:t>
            </w:r>
          </w:p>
        </w:tc>
        <w:tc>
          <w:tcPr>
            <w:tcW w:w="4677" w:type="dxa"/>
            <w:vAlign w:val="center"/>
          </w:tcPr>
          <w:p w14:paraId="430499C2" w14:textId="77777777" w:rsidR="005A0199" w:rsidRPr="00142334" w:rsidRDefault="005A0199" w:rsidP="002A3FA7">
            <w:pPr>
              <w:keepNext/>
              <w:rPr>
                <w:rFonts w:asciiTheme="minorBidi" w:hAnsiTheme="minorBidi"/>
                <w:b/>
                <w:bCs/>
                <w:sz w:val="20"/>
                <w:szCs w:val="20"/>
                <w:lang w:val="en-GB"/>
              </w:rPr>
            </w:pPr>
            <w:r w:rsidRPr="00142334">
              <w:rPr>
                <w:rFonts w:asciiTheme="minorBidi" w:hAnsiTheme="minorBidi"/>
                <w:b/>
                <w:bCs/>
                <w:sz w:val="20"/>
                <w:szCs w:val="20"/>
                <w:lang w:val="en-GB"/>
              </w:rPr>
              <w:t>Content and format requirements</w:t>
            </w:r>
          </w:p>
        </w:tc>
        <w:tc>
          <w:tcPr>
            <w:tcW w:w="2977" w:type="dxa"/>
            <w:vAlign w:val="center"/>
          </w:tcPr>
          <w:p w14:paraId="228B77E0" w14:textId="77777777" w:rsidR="005A0199" w:rsidRPr="00142334" w:rsidRDefault="005A0199" w:rsidP="002A3FA7">
            <w:pPr>
              <w:keepNext/>
              <w:widowControl w:val="0"/>
              <w:rPr>
                <w:rFonts w:asciiTheme="minorBidi" w:hAnsiTheme="minorBidi"/>
                <w:b/>
                <w:bCs/>
                <w:sz w:val="20"/>
                <w:szCs w:val="20"/>
                <w:lang w:val="en-GB"/>
              </w:rPr>
            </w:pPr>
            <w:r w:rsidRPr="00142334">
              <w:rPr>
                <w:rFonts w:asciiTheme="minorBidi" w:hAnsiTheme="minorBidi"/>
                <w:b/>
                <w:bCs/>
                <w:sz w:val="20"/>
                <w:szCs w:val="20"/>
                <w:lang w:val="en-GB"/>
              </w:rPr>
              <w:t>Moment of submission</w:t>
            </w:r>
          </w:p>
        </w:tc>
      </w:tr>
      <w:tr w:rsidR="00CC7805" w:rsidRPr="00142334" w14:paraId="0B62E5B3" w14:textId="77777777" w:rsidTr="001632CE">
        <w:tc>
          <w:tcPr>
            <w:tcW w:w="567" w:type="dxa"/>
          </w:tcPr>
          <w:p w14:paraId="3D9CC440" w14:textId="77777777" w:rsidR="00CC7805" w:rsidRPr="00142334" w:rsidRDefault="00CC7805" w:rsidP="00CC7805">
            <w:pPr>
              <w:pStyle w:val="Heading2"/>
              <w:numPr>
                <w:ilvl w:val="1"/>
                <w:numId w:val="24"/>
              </w:numPr>
              <w:tabs>
                <w:tab w:val="left" w:pos="426"/>
              </w:tabs>
              <w:spacing w:before="120"/>
              <w:ind w:left="0" w:firstLine="0"/>
              <w:rPr>
                <w:rFonts w:asciiTheme="minorBidi" w:hAnsiTheme="minorBidi"/>
                <w:i/>
                <w:iCs/>
                <w:color w:val="FF0000"/>
                <w:sz w:val="20"/>
                <w:szCs w:val="20"/>
                <w:lang w:val="en-GB"/>
              </w:rPr>
            </w:pPr>
          </w:p>
        </w:tc>
        <w:tc>
          <w:tcPr>
            <w:tcW w:w="2127" w:type="dxa"/>
          </w:tcPr>
          <w:p w14:paraId="422190A2" w14:textId="159C506E" w:rsidR="00CC7805" w:rsidRPr="00142334" w:rsidRDefault="00CC7805" w:rsidP="00CC7805">
            <w:pPr>
              <w:spacing w:line="259" w:lineRule="auto"/>
              <w:jc w:val="both"/>
              <w:rPr>
                <w:rFonts w:asciiTheme="minorBidi" w:hAnsiTheme="minorBidi"/>
                <w:sz w:val="20"/>
                <w:szCs w:val="20"/>
                <w:lang w:val="en-GB"/>
              </w:rPr>
            </w:pPr>
            <w:r w:rsidRPr="00142334">
              <w:rPr>
                <w:rFonts w:asciiTheme="minorBidi" w:hAnsiTheme="minorBidi"/>
                <w:sz w:val="20"/>
                <w:szCs w:val="20"/>
                <w:lang w:val="en-GB"/>
              </w:rPr>
              <w:t>Terms of use of licences.</w:t>
            </w:r>
          </w:p>
        </w:tc>
        <w:tc>
          <w:tcPr>
            <w:tcW w:w="4677" w:type="dxa"/>
          </w:tcPr>
          <w:p w14:paraId="1CB67856" w14:textId="7CC18AE7" w:rsidR="00CC7805" w:rsidRPr="00142334" w:rsidRDefault="00CC7805" w:rsidP="00CC7805">
            <w:pPr>
              <w:keepNext/>
              <w:jc w:val="both"/>
              <w:rPr>
                <w:rFonts w:asciiTheme="minorBidi" w:hAnsiTheme="minorBidi"/>
                <w:sz w:val="20"/>
                <w:szCs w:val="20"/>
                <w:lang w:val="en-GB"/>
              </w:rPr>
            </w:pPr>
            <w:r w:rsidRPr="00142334">
              <w:rPr>
                <w:rFonts w:asciiTheme="minorBidi" w:hAnsiTheme="minorBidi"/>
                <w:sz w:val="20"/>
                <w:szCs w:val="20"/>
                <w:lang w:val="en-GB"/>
              </w:rPr>
              <w:t>Either the official manufacturer's reference or the official manufacturer's certified e-document in Lithuanian or English.</w:t>
            </w:r>
          </w:p>
        </w:tc>
        <w:tc>
          <w:tcPr>
            <w:tcW w:w="2977" w:type="dxa"/>
          </w:tcPr>
          <w:p w14:paraId="1F333AC9" w14:textId="24C0FFBA" w:rsidR="00CC7805" w:rsidRPr="00142334" w:rsidRDefault="00CC7805" w:rsidP="00CC7805">
            <w:pPr>
              <w:keepNext/>
              <w:jc w:val="both"/>
              <w:rPr>
                <w:rFonts w:asciiTheme="minorBidi" w:hAnsiTheme="minorBidi"/>
                <w:sz w:val="20"/>
                <w:szCs w:val="20"/>
                <w:lang w:val="en-GB"/>
              </w:rPr>
            </w:pPr>
            <w:r w:rsidRPr="00142334">
              <w:rPr>
                <w:rFonts w:asciiTheme="minorBidi" w:hAnsiTheme="minorBidi"/>
                <w:sz w:val="20"/>
                <w:szCs w:val="20"/>
                <w:lang w:val="en-GB"/>
              </w:rPr>
              <w:t>Submitted with the Products.</w:t>
            </w:r>
          </w:p>
        </w:tc>
      </w:tr>
      <w:bookmarkEnd w:id="7"/>
    </w:tbl>
    <w:p w14:paraId="50152AD6" w14:textId="18E69EA8" w:rsidR="00D37531" w:rsidRPr="00142334" w:rsidRDefault="00D37531" w:rsidP="00BD4CDE">
      <w:pPr>
        <w:spacing w:after="0"/>
        <w:jc w:val="both"/>
        <w:rPr>
          <w:rFonts w:asciiTheme="minorBidi" w:hAnsiTheme="minorBidi"/>
          <w:noProof/>
          <w:color w:val="FF0000"/>
          <w:sz w:val="20"/>
          <w:szCs w:val="20"/>
          <w:lang w:val="en-GB"/>
        </w:rPr>
      </w:pPr>
    </w:p>
    <w:p w14:paraId="4711CAD9" w14:textId="4BFAD8BD" w:rsidR="00D37531" w:rsidRPr="00142334"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lang w:val="en-GB"/>
        </w:rPr>
      </w:pPr>
      <w:r w:rsidRPr="00142334">
        <w:rPr>
          <w:rFonts w:asciiTheme="minorBidi" w:hAnsiTheme="minorBidi"/>
          <w:b/>
          <w:bCs/>
          <w:sz w:val="20"/>
          <w:szCs w:val="20"/>
          <w:lang w:val="en-GB"/>
        </w:rPr>
        <w:t>PERFORMANCE OF OBLIGATIONS</w:t>
      </w:r>
    </w:p>
    <w:p w14:paraId="037024A3" w14:textId="77777777" w:rsidR="00A65D57" w:rsidRPr="00142334"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lang w:val="en-GB"/>
        </w:rPr>
      </w:pPr>
    </w:p>
    <w:p w14:paraId="69695F43" w14:textId="7AED7A0C" w:rsidR="00A91C34" w:rsidRPr="00142334"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142334">
        <w:rPr>
          <w:rFonts w:asciiTheme="minorBidi" w:hAnsiTheme="minorBidi"/>
          <w:color w:val="auto"/>
          <w:sz w:val="20"/>
          <w:szCs w:val="20"/>
          <w:lang w:val="en-GB"/>
        </w:rPr>
        <w:t>DELIVERY PROCEDURE</w:t>
      </w:r>
      <w:r w:rsidRPr="00142334">
        <w:rPr>
          <w:rFonts w:asciiTheme="minorBidi" w:hAnsiTheme="minorBidi"/>
          <w:noProof/>
          <w:color w:val="auto"/>
          <w:sz w:val="20"/>
          <w:szCs w:val="20"/>
          <w:lang w:val="en-GB"/>
        </w:rPr>
        <w:t xml:space="preserve"> </w:t>
      </w:r>
    </w:p>
    <w:p w14:paraId="05915244" w14:textId="51C588F2" w:rsidR="009A62C9" w:rsidRPr="00142334" w:rsidRDefault="000F5AC5" w:rsidP="00BD4CDE">
      <w:pPr>
        <w:pStyle w:val="ListParagraph"/>
        <w:numPr>
          <w:ilvl w:val="1"/>
          <w:numId w:val="24"/>
        </w:numPr>
        <w:spacing w:after="0" w:line="259" w:lineRule="auto"/>
        <w:ind w:left="425" w:hanging="426"/>
        <w:contextualSpacing w:val="0"/>
        <w:jc w:val="both"/>
        <w:rPr>
          <w:rFonts w:asciiTheme="minorBidi" w:hAnsiTheme="minorBidi"/>
          <w:sz w:val="20"/>
          <w:szCs w:val="20"/>
          <w:lang w:val="en-GB"/>
        </w:rPr>
      </w:pPr>
      <w:r w:rsidRPr="00142334">
        <w:rPr>
          <w:rFonts w:asciiTheme="minorBidi" w:hAnsiTheme="minorBidi"/>
          <w:color w:val="auto"/>
          <w:sz w:val="20"/>
          <w:szCs w:val="20"/>
          <w:lang w:val="en-GB"/>
        </w:rPr>
        <w:t>Product</w:t>
      </w:r>
      <w:r w:rsidRPr="00142334">
        <w:rPr>
          <w:rFonts w:asciiTheme="minorBidi" w:hAnsiTheme="minorBidi"/>
          <w:noProof/>
          <w:color w:val="auto"/>
          <w:sz w:val="20"/>
          <w:szCs w:val="20"/>
          <w:lang w:val="en-GB"/>
        </w:rPr>
        <w:t xml:space="preserve"> delivery/service place:</w:t>
      </w:r>
      <w:r w:rsidRPr="00142334">
        <w:rPr>
          <w:rFonts w:asciiTheme="minorBidi" w:hAnsiTheme="minorBidi"/>
          <w:noProof/>
          <w:color w:val="FF0000"/>
          <w:sz w:val="20"/>
          <w:szCs w:val="20"/>
          <w:lang w:val="en-GB"/>
        </w:rPr>
        <w:t xml:space="preserve"> </w:t>
      </w:r>
      <w:r w:rsidRPr="00142334">
        <w:rPr>
          <w:rStyle w:val="Style3"/>
          <w:rFonts w:asciiTheme="minorBidi" w:hAnsiTheme="minorBidi"/>
          <w:color w:val="auto"/>
          <w:szCs w:val="20"/>
          <w:lang w:val="en-GB"/>
        </w:rPr>
        <w:t xml:space="preserve">remotely. </w:t>
      </w:r>
    </w:p>
    <w:p w14:paraId="57989DD8" w14:textId="79055E3A" w:rsidR="00A65D57" w:rsidRPr="00142334" w:rsidRDefault="006D0DCD" w:rsidP="00BD4CDE">
      <w:pPr>
        <w:pStyle w:val="ListParagraph"/>
        <w:numPr>
          <w:ilvl w:val="1"/>
          <w:numId w:val="24"/>
        </w:numPr>
        <w:spacing w:after="0" w:line="259" w:lineRule="auto"/>
        <w:ind w:left="425" w:hanging="426"/>
        <w:contextualSpacing w:val="0"/>
        <w:rPr>
          <w:rFonts w:asciiTheme="minorBidi" w:hAnsiTheme="minorBidi"/>
          <w:sz w:val="20"/>
          <w:szCs w:val="20"/>
          <w:lang w:val="en-GB"/>
        </w:rPr>
      </w:pPr>
      <w:r w:rsidRPr="00142334">
        <w:rPr>
          <w:rFonts w:asciiTheme="minorBidi" w:hAnsiTheme="minorBidi"/>
          <w:color w:val="auto"/>
          <w:sz w:val="20"/>
          <w:szCs w:val="20"/>
          <w:lang w:val="en-GB"/>
        </w:rPr>
        <w:t>Products</w:t>
      </w:r>
      <w:r w:rsidRPr="00142334">
        <w:rPr>
          <w:rFonts w:asciiTheme="minorBidi" w:hAnsiTheme="minorBidi"/>
          <w:noProof/>
          <w:color w:val="000000" w:themeColor="text1"/>
          <w:sz w:val="20"/>
          <w:szCs w:val="20"/>
          <w:lang w:val="en-GB"/>
        </w:rPr>
        <w:t xml:space="preserve"> must be delivered no later than within </w:t>
      </w:r>
      <w:r w:rsidRPr="00142334">
        <w:rPr>
          <w:rFonts w:asciiTheme="minorBidi" w:hAnsiTheme="minorBidi"/>
          <w:noProof/>
          <w:color w:val="auto"/>
          <w:sz w:val="20"/>
          <w:szCs w:val="20"/>
          <w:lang w:val="en-GB"/>
        </w:rPr>
        <w:t xml:space="preserve">5 calendar days </w:t>
      </w:r>
      <w:sdt>
        <w:sdtPr>
          <w:rPr>
            <w:rStyle w:val="Style2"/>
            <w:rFonts w:asciiTheme="minorBidi" w:hAnsiTheme="minorBidi"/>
            <w:szCs w:val="20"/>
            <w:lang w:val="en-GB"/>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Pr="00142334">
            <w:rPr>
              <w:rStyle w:val="Style2"/>
              <w:rFonts w:asciiTheme="minorBidi" w:hAnsiTheme="minorBidi"/>
              <w:szCs w:val="20"/>
              <w:lang w:val="en-GB"/>
            </w:rPr>
            <w:t>from the date of entry into force of the Contract.</w:t>
          </w:r>
        </w:sdtContent>
      </w:sdt>
    </w:p>
    <w:p w14:paraId="2F105186" w14:textId="16226E69" w:rsidR="00B715D1" w:rsidRPr="0014233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en-GB"/>
        </w:rPr>
      </w:pPr>
      <w:r w:rsidRPr="00142334">
        <w:rPr>
          <w:rFonts w:asciiTheme="minorBidi" w:hAnsiTheme="minorBidi"/>
          <w:noProof/>
          <w:color w:val="auto"/>
          <w:sz w:val="20"/>
          <w:szCs w:val="20"/>
          <w:lang w:val="en-GB"/>
        </w:rPr>
        <w:t>The Supplier will be required to deliver the Products/Services to the specific e-mail address specified, during the Client's working hours (I-V 8:00-17:00).</w:t>
      </w:r>
    </w:p>
    <w:p w14:paraId="2CD9CEEB" w14:textId="51B14477" w:rsidR="005B5FD4" w:rsidRPr="00142334"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en-GB"/>
        </w:rPr>
      </w:pPr>
      <w:r w:rsidRPr="00142334">
        <w:rPr>
          <w:rFonts w:asciiTheme="minorBidi" w:hAnsiTheme="minorBidi"/>
          <w:noProof/>
          <w:color w:val="auto"/>
          <w:sz w:val="20"/>
          <w:szCs w:val="20"/>
          <w:lang w:val="en-GB"/>
        </w:rPr>
        <w:t xml:space="preserve">The Supplier shall not be entitled during the performance of the Contract to supply the Products and/or provide the Services which do not comply with the requirements of the Procurement Documents and/or the supply / provision of which is restricted due to international sanctions (as defined in the Republic of Lithuania Law on </w:t>
      </w:r>
      <w:r w:rsidRPr="00142334">
        <w:rPr>
          <w:rFonts w:asciiTheme="minorBidi" w:hAnsiTheme="minorBidi"/>
          <w:noProof/>
          <w:color w:val="auto"/>
          <w:sz w:val="20"/>
          <w:szCs w:val="20"/>
          <w:lang w:val="en-GB"/>
        </w:rPr>
        <w:lastRenderedPageBreak/>
        <w:t>International Sanctions) and/or due to their threat to national security, as defined in the Procurement Documents and in the Republic of Lithuania Law on Public Procurement/ the Republic of Lithuania Law on Procurement by Contracting Entities in the Water Management, Energy, Transport and Postal Services Sectors.</w:t>
      </w:r>
    </w:p>
    <w:p w14:paraId="301B347E" w14:textId="4B3C8F8F" w:rsidR="00EE26B7" w:rsidRPr="00142334" w:rsidRDefault="005B5FD4" w:rsidP="00A7313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en-GB"/>
        </w:rPr>
      </w:pPr>
      <w:r w:rsidRPr="00142334">
        <w:rPr>
          <w:rFonts w:asciiTheme="minorBidi" w:hAnsiTheme="minorBidi"/>
          <w:noProof/>
          <w:color w:val="auto"/>
          <w:sz w:val="20"/>
          <w:szCs w:val="20"/>
          <w:lang w:val="en-GB"/>
        </w:rPr>
        <w:t>The Supplier must inform the Client in writing (by e-mail) at the latest before delivery of the Products of the country of origin of the Products ordered and the manufacturer of the Products (name, legal entity code, country of registration), if this information is not available in the Supplier's tender.</w:t>
      </w:r>
    </w:p>
    <w:p w14:paraId="7C527DB2" w14:textId="28A50CB8" w:rsidR="000F45AB" w:rsidRPr="00142334"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en-GB"/>
        </w:rPr>
      </w:pPr>
      <w:r w:rsidRPr="00142334">
        <w:rPr>
          <w:rFonts w:asciiTheme="minorBidi" w:hAnsiTheme="minorBidi"/>
          <w:noProof/>
          <w:color w:val="auto"/>
          <w:sz w:val="20"/>
          <w:szCs w:val="20"/>
          <w:lang w:val="en-GB"/>
        </w:rPr>
        <w:t>PROCEDURE AND DEADLINES FOR RECTIFYING DEFECTS</w:t>
      </w:r>
    </w:p>
    <w:p w14:paraId="00D9356F" w14:textId="19561C63" w:rsidR="00DB3E61" w:rsidRPr="00142334" w:rsidRDefault="00684B43"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en-GB"/>
        </w:rPr>
      </w:pPr>
      <w:r w:rsidRPr="00142334">
        <w:rPr>
          <w:rFonts w:asciiTheme="minorBidi" w:hAnsiTheme="minorBidi"/>
          <w:color w:val="000000" w:themeColor="text1"/>
          <w:sz w:val="20"/>
          <w:szCs w:val="20"/>
          <w:lang w:val="en-GB"/>
        </w:rPr>
        <w:t xml:space="preserve">Defects in the Products/ Services must be rectified no later than within </w:t>
      </w:r>
      <w:r w:rsidRPr="00142334">
        <w:rPr>
          <w:rFonts w:asciiTheme="minorBidi" w:hAnsiTheme="minorBidi"/>
          <w:i/>
          <w:iCs/>
          <w:color w:val="auto"/>
          <w:sz w:val="20"/>
          <w:szCs w:val="20"/>
          <w:lang w:val="en-GB"/>
        </w:rPr>
        <w:t>5</w:t>
      </w:r>
      <w:r w:rsidRPr="00142334">
        <w:rPr>
          <w:rFonts w:asciiTheme="minorBidi" w:hAnsiTheme="minorBidi"/>
          <w:i/>
          <w:iCs/>
          <w:color w:val="FF0000"/>
          <w:sz w:val="20"/>
          <w:szCs w:val="20"/>
          <w:lang w:val="en-GB"/>
        </w:rPr>
        <w:t xml:space="preserve"> </w:t>
      </w:r>
      <w:r w:rsidRPr="00142334">
        <w:rPr>
          <w:rFonts w:asciiTheme="minorBidi" w:hAnsiTheme="minorBidi"/>
          <w:color w:val="000000" w:themeColor="text1"/>
          <w:sz w:val="20"/>
          <w:szCs w:val="20"/>
          <w:lang w:val="en-GB"/>
        </w:rPr>
        <w:t xml:space="preserve">calendar days from the date of the Client's e-mail notification. </w:t>
      </w:r>
    </w:p>
    <w:p w14:paraId="371BF406" w14:textId="14ADF774" w:rsidR="00DB3E61" w:rsidRPr="00142334" w:rsidRDefault="00DB3E61"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en-GB"/>
        </w:rPr>
      </w:pPr>
      <w:r w:rsidRPr="00142334">
        <w:rPr>
          <w:rFonts w:asciiTheme="minorBidi" w:hAnsiTheme="minorBidi"/>
          <w:color w:val="000000" w:themeColor="text1"/>
          <w:sz w:val="20"/>
          <w:szCs w:val="20"/>
          <w:lang w:val="en-GB"/>
        </w:rPr>
        <w:t>If the last day of the period for the delivery of the Products/ Services or for the rectification of defects in the Products falls on a day other than a working day or an official holiday, the end date of the period shall be deemed to be the following working day. Public holidays and non-working days (Saturdays and Sundays) shall be counted as part of the time limit for the delivery of the Products/ Services or rectification of defects in the Products.</w:t>
      </w:r>
    </w:p>
    <w:p w14:paraId="261B89C3" w14:textId="6C721381" w:rsidR="00BE7FFE" w:rsidRPr="00142334"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val="en-GB"/>
        </w:rPr>
      </w:pPr>
      <w:r w:rsidRPr="00142334">
        <w:rPr>
          <w:rFonts w:asciiTheme="minorBidi" w:hAnsiTheme="minorBidi"/>
          <w:b/>
          <w:bCs/>
          <w:sz w:val="20"/>
          <w:szCs w:val="20"/>
          <w:lang w:val="en-GB"/>
        </w:rPr>
        <w:t>ANNEXES</w:t>
      </w:r>
    </w:p>
    <w:p w14:paraId="3E0EF9EB" w14:textId="45C2EB9B" w:rsidR="30FF7D41" w:rsidRPr="00142334" w:rsidRDefault="0078542C" w:rsidP="00BD4CDE">
      <w:pPr>
        <w:tabs>
          <w:tab w:val="left" w:pos="-284"/>
        </w:tabs>
        <w:spacing w:after="0"/>
        <w:rPr>
          <w:rFonts w:asciiTheme="minorBidi" w:hAnsiTheme="minorBidi"/>
          <w:color w:val="FF0000"/>
          <w:sz w:val="20"/>
          <w:szCs w:val="20"/>
          <w:lang w:val="en-GB"/>
        </w:rPr>
      </w:pPr>
      <w:bookmarkStart w:id="8" w:name="_Hlk172617263"/>
      <w:r w:rsidRPr="00142334">
        <w:rPr>
          <w:rFonts w:asciiTheme="minorBidi" w:hAnsiTheme="minorBidi"/>
          <w:sz w:val="20"/>
          <w:szCs w:val="20"/>
          <w:lang w:val="en-GB"/>
        </w:rPr>
        <w:t>Annex 1. Environmental (green) criteria.</w:t>
      </w:r>
      <w:r w:rsidRPr="00142334">
        <w:rPr>
          <w:rFonts w:asciiTheme="minorBidi" w:hAnsiTheme="minorBidi"/>
          <w:color w:val="FF0000"/>
          <w:sz w:val="20"/>
          <w:szCs w:val="20"/>
          <w:lang w:val="en-GB"/>
        </w:rPr>
        <w:t xml:space="preserve"> </w:t>
      </w:r>
    </w:p>
    <w:p w14:paraId="561ACB20" w14:textId="12415FD2" w:rsidR="005F41E9" w:rsidRPr="00142334" w:rsidRDefault="005F41E9" w:rsidP="00BD4CDE">
      <w:pPr>
        <w:tabs>
          <w:tab w:val="left" w:pos="-284"/>
        </w:tabs>
        <w:spacing w:after="0"/>
        <w:rPr>
          <w:rFonts w:asciiTheme="minorBidi" w:hAnsiTheme="minorBidi"/>
          <w:sz w:val="20"/>
          <w:szCs w:val="20"/>
          <w:lang w:val="en-GB"/>
        </w:rPr>
      </w:pPr>
      <w:r w:rsidRPr="00142334">
        <w:rPr>
          <w:rFonts w:asciiTheme="minorBidi" w:hAnsiTheme="minorBidi"/>
          <w:sz w:val="20"/>
          <w:szCs w:val="20"/>
          <w:lang w:val="en-GB"/>
        </w:rPr>
        <w:t>Annex 2. NFR (non-functional) requirements for information security and GDPR.</w:t>
      </w:r>
    </w:p>
    <w:bookmarkEnd w:id="8"/>
    <w:p w14:paraId="3E783A15" w14:textId="649A0345" w:rsidR="00DE0B22" w:rsidRPr="00142334" w:rsidRDefault="00DE0B22" w:rsidP="00BD4CDE">
      <w:pPr>
        <w:tabs>
          <w:tab w:val="left" w:pos="-284"/>
        </w:tabs>
        <w:spacing w:after="0"/>
        <w:rPr>
          <w:rFonts w:asciiTheme="minorBidi" w:hAnsiTheme="minorBidi"/>
          <w:sz w:val="20"/>
          <w:szCs w:val="20"/>
          <w:lang w:val="en-GB"/>
        </w:rPr>
      </w:pPr>
    </w:p>
    <w:p w14:paraId="76A1111E" w14:textId="77777777" w:rsidR="0078542C" w:rsidRPr="00142334" w:rsidRDefault="0078542C" w:rsidP="00BD4CDE">
      <w:pPr>
        <w:tabs>
          <w:tab w:val="left" w:pos="-284"/>
        </w:tabs>
        <w:spacing w:after="0"/>
        <w:rPr>
          <w:rFonts w:asciiTheme="minorBidi" w:hAnsiTheme="minorBidi"/>
          <w:sz w:val="20"/>
          <w:szCs w:val="20"/>
          <w:lang w:val="en-GB"/>
        </w:rPr>
      </w:pPr>
    </w:p>
    <w:sectPr w:rsidR="0078542C" w:rsidRPr="00142334"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E3EDE" w14:textId="77777777" w:rsidR="00A656EA" w:rsidRDefault="00A656EA" w:rsidP="00F86956">
      <w:pPr>
        <w:spacing w:after="0" w:line="240" w:lineRule="auto"/>
      </w:pPr>
      <w:r>
        <w:separator/>
      </w:r>
    </w:p>
  </w:endnote>
  <w:endnote w:type="continuationSeparator" w:id="0">
    <w:p w14:paraId="7BD8CE63" w14:textId="77777777" w:rsidR="00A656EA" w:rsidRDefault="00A656EA" w:rsidP="00F86956">
      <w:pPr>
        <w:spacing w:after="0" w:line="240" w:lineRule="auto"/>
      </w:pPr>
      <w:r>
        <w:continuationSeparator/>
      </w:r>
    </w:p>
  </w:endnote>
  <w:endnote w:type="continuationNotice" w:id="1">
    <w:p w14:paraId="11EE05DB" w14:textId="77777777" w:rsidR="00A656EA" w:rsidRDefault="00A6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D41A" w14:textId="77777777" w:rsidR="00A656EA" w:rsidRDefault="00A656EA" w:rsidP="00F86956">
      <w:pPr>
        <w:spacing w:after="0" w:line="240" w:lineRule="auto"/>
      </w:pPr>
      <w:r>
        <w:separator/>
      </w:r>
    </w:p>
  </w:footnote>
  <w:footnote w:type="continuationSeparator" w:id="0">
    <w:p w14:paraId="2C976B8F" w14:textId="77777777" w:rsidR="00A656EA" w:rsidRDefault="00A656EA" w:rsidP="00F86956">
      <w:pPr>
        <w:spacing w:after="0" w:line="240" w:lineRule="auto"/>
      </w:pPr>
      <w:r>
        <w:continuationSeparator/>
      </w:r>
    </w:p>
  </w:footnote>
  <w:footnote w:type="continuationNotice" w:id="1">
    <w:p w14:paraId="2AAF973C" w14:textId="77777777" w:rsidR="00A656EA" w:rsidRDefault="00A656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4" w15:restartNumberingAfterBreak="0">
    <w:nsid w:val="7F442496"/>
    <w:multiLevelType w:val="hybridMultilevel"/>
    <w:tmpl w:val="AB08E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467079">
    <w:abstractNumId w:val="43"/>
  </w:num>
  <w:num w:numId="2" w16cid:durableId="971520677">
    <w:abstractNumId w:val="11"/>
  </w:num>
  <w:num w:numId="3" w16cid:durableId="1875195886">
    <w:abstractNumId w:val="30"/>
  </w:num>
  <w:num w:numId="4" w16cid:durableId="1472093027">
    <w:abstractNumId w:val="41"/>
  </w:num>
  <w:num w:numId="5" w16cid:durableId="1250431672">
    <w:abstractNumId w:val="35"/>
  </w:num>
  <w:num w:numId="6" w16cid:durableId="1082682158">
    <w:abstractNumId w:val="29"/>
  </w:num>
  <w:num w:numId="7" w16cid:durableId="2035766557">
    <w:abstractNumId w:val="42"/>
  </w:num>
  <w:num w:numId="8" w16cid:durableId="1212688087">
    <w:abstractNumId w:val="5"/>
  </w:num>
  <w:num w:numId="9" w16cid:durableId="295570902">
    <w:abstractNumId w:val="0"/>
  </w:num>
  <w:num w:numId="10" w16cid:durableId="320239348">
    <w:abstractNumId w:val="37"/>
  </w:num>
  <w:num w:numId="11" w16cid:durableId="255018253">
    <w:abstractNumId w:val="16"/>
  </w:num>
  <w:num w:numId="12" w16cid:durableId="1237520433">
    <w:abstractNumId w:val="7"/>
  </w:num>
  <w:num w:numId="13" w16cid:durableId="1212963540">
    <w:abstractNumId w:val="15"/>
  </w:num>
  <w:num w:numId="14" w16cid:durableId="1791121623">
    <w:abstractNumId w:val="34"/>
  </w:num>
  <w:num w:numId="15" w16cid:durableId="634482193">
    <w:abstractNumId w:val="40"/>
  </w:num>
  <w:num w:numId="16" w16cid:durableId="1529953941">
    <w:abstractNumId w:val="27"/>
  </w:num>
  <w:num w:numId="17" w16cid:durableId="600454630">
    <w:abstractNumId w:val="2"/>
  </w:num>
  <w:num w:numId="18" w16cid:durableId="1992564876">
    <w:abstractNumId w:val="39"/>
  </w:num>
  <w:num w:numId="19" w16cid:durableId="1901942392">
    <w:abstractNumId w:val="8"/>
  </w:num>
  <w:num w:numId="20" w16cid:durableId="437606422">
    <w:abstractNumId w:val="26"/>
  </w:num>
  <w:num w:numId="21" w16cid:durableId="1596597488">
    <w:abstractNumId w:val="38"/>
  </w:num>
  <w:num w:numId="22" w16cid:durableId="1483815006">
    <w:abstractNumId w:val="1"/>
  </w:num>
  <w:num w:numId="23" w16cid:durableId="61683766">
    <w:abstractNumId w:val="21"/>
  </w:num>
  <w:num w:numId="24" w16cid:durableId="1477868243">
    <w:abstractNumId w:val="17"/>
  </w:num>
  <w:num w:numId="25" w16cid:durableId="1989357719">
    <w:abstractNumId w:val="12"/>
  </w:num>
  <w:num w:numId="26" w16cid:durableId="202598981">
    <w:abstractNumId w:val="9"/>
  </w:num>
  <w:num w:numId="27" w16cid:durableId="602540381">
    <w:abstractNumId w:val="31"/>
  </w:num>
  <w:num w:numId="28" w16cid:durableId="1707174230">
    <w:abstractNumId w:val="19"/>
  </w:num>
  <w:num w:numId="29" w16cid:durableId="24599877">
    <w:abstractNumId w:val="3"/>
  </w:num>
  <w:num w:numId="30" w16cid:durableId="1651665550">
    <w:abstractNumId w:val="6"/>
  </w:num>
  <w:num w:numId="31" w16cid:durableId="1777208325">
    <w:abstractNumId w:val="20"/>
  </w:num>
  <w:num w:numId="32" w16cid:durableId="806240148">
    <w:abstractNumId w:val="33"/>
  </w:num>
  <w:num w:numId="33" w16cid:durableId="838812610">
    <w:abstractNumId w:val="23"/>
  </w:num>
  <w:num w:numId="34" w16cid:durableId="575362920">
    <w:abstractNumId w:val="22"/>
  </w:num>
  <w:num w:numId="35" w16cid:durableId="1215581065">
    <w:abstractNumId w:val="18"/>
  </w:num>
  <w:num w:numId="36" w16cid:durableId="210652149">
    <w:abstractNumId w:val="28"/>
  </w:num>
  <w:num w:numId="37" w16cid:durableId="1268542376">
    <w:abstractNumId w:val="4"/>
  </w:num>
  <w:num w:numId="38" w16cid:durableId="195966663">
    <w:abstractNumId w:val="32"/>
  </w:num>
  <w:num w:numId="39" w16cid:durableId="215893626">
    <w:abstractNumId w:val="24"/>
  </w:num>
  <w:num w:numId="40" w16cid:durableId="1599753203">
    <w:abstractNumId w:val="10"/>
  </w:num>
  <w:num w:numId="41" w16cid:durableId="1204900657">
    <w:abstractNumId w:val="14"/>
  </w:num>
  <w:num w:numId="42" w16cid:durableId="1461607252">
    <w:abstractNumId w:val="13"/>
  </w:num>
  <w:num w:numId="43" w16cid:durableId="1226181969">
    <w:abstractNumId w:val="36"/>
  </w:num>
  <w:num w:numId="44" w16cid:durableId="416638152">
    <w:abstractNumId w:val="25"/>
  </w:num>
  <w:num w:numId="45" w16cid:durableId="4372205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29845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04C"/>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498B"/>
    <w:rsid w:val="00065642"/>
    <w:rsid w:val="000663BA"/>
    <w:rsid w:val="000669ED"/>
    <w:rsid w:val="00066C98"/>
    <w:rsid w:val="000673F1"/>
    <w:rsid w:val="00070ED0"/>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2BA7"/>
    <w:rsid w:val="000842D6"/>
    <w:rsid w:val="0008449C"/>
    <w:rsid w:val="0008457B"/>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7FD"/>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0F775C"/>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66BF"/>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4A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334"/>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67584"/>
    <w:rsid w:val="00170E2F"/>
    <w:rsid w:val="0017100D"/>
    <w:rsid w:val="001719C4"/>
    <w:rsid w:val="00172653"/>
    <w:rsid w:val="001739D6"/>
    <w:rsid w:val="00174726"/>
    <w:rsid w:val="00174984"/>
    <w:rsid w:val="00174B1A"/>
    <w:rsid w:val="00174CF4"/>
    <w:rsid w:val="001754CB"/>
    <w:rsid w:val="0017614E"/>
    <w:rsid w:val="00176940"/>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0B02"/>
    <w:rsid w:val="001A3446"/>
    <w:rsid w:val="001A466E"/>
    <w:rsid w:val="001A4AEE"/>
    <w:rsid w:val="001A7D36"/>
    <w:rsid w:val="001B0BEC"/>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3242"/>
    <w:rsid w:val="001C5506"/>
    <w:rsid w:val="001C6A11"/>
    <w:rsid w:val="001C7C36"/>
    <w:rsid w:val="001D0DBA"/>
    <w:rsid w:val="001D10ED"/>
    <w:rsid w:val="001D2938"/>
    <w:rsid w:val="001D31A8"/>
    <w:rsid w:val="001D35A6"/>
    <w:rsid w:val="001D3E18"/>
    <w:rsid w:val="001D477C"/>
    <w:rsid w:val="001D58DE"/>
    <w:rsid w:val="001D5F22"/>
    <w:rsid w:val="001D6208"/>
    <w:rsid w:val="001E0494"/>
    <w:rsid w:val="001E04F1"/>
    <w:rsid w:val="001E0853"/>
    <w:rsid w:val="001E1535"/>
    <w:rsid w:val="001E1F9D"/>
    <w:rsid w:val="001E37F2"/>
    <w:rsid w:val="001E3DB5"/>
    <w:rsid w:val="001E4751"/>
    <w:rsid w:val="001E487E"/>
    <w:rsid w:val="001E4F23"/>
    <w:rsid w:val="001E526F"/>
    <w:rsid w:val="001E5D26"/>
    <w:rsid w:val="001E7099"/>
    <w:rsid w:val="001E735F"/>
    <w:rsid w:val="001E7E32"/>
    <w:rsid w:val="001F0470"/>
    <w:rsid w:val="001F08B7"/>
    <w:rsid w:val="001F0AE2"/>
    <w:rsid w:val="001F35B0"/>
    <w:rsid w:val="001F4A2C"/>
    <w:rsid w:val="001F4E06"/>
    <w:rsid w:val="001F5DA3"/>
    <w:rsid w:val="001F7ED5"/>
    <w:rsid w:val="0020010C"/>
    <w:rsid w:val="00200EEC"/>
    <w:rsid w:val="002012AF"/>
    <w:rsid w:val="00201654"/>
    <w:rsid w:val="00202E06"/>
    <w:rsid w:val="00202FC1"/>
    <w:rsid w:val="00203BBF"/>
    <w:rsid w:val="0020417F"/>
    <w:rsid w:val="00207703"/>
    <w:rsid w:val="00211BEF"/>
    <w:rsid w:val="002130CD"/>
    <w:rsid w:val="002132E9"/>
    <w:rsid w:val="00213CD9"/>
    <w:rsid w:val="002158A7"/>
    <w:rsid w:val="00215A26"/>
    <w:rsid w:val="00216C1C"/>
    <w:rsid w:val="0021764E"/>
    <w:rsid w:val="00217687"/>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58D6"/>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DA5"/>
    <w:rsid w:val="00283423"/>
    <w:rsid w:val="00284B41"/>
    <w:rsid w:val="00284BCB"/>
    <w:rsid w:val="00286430"/>
    <w:rsid w:val="00286A5B"/>
    <w:rsid w:val="002878A9"/>
    <w:rsid w:val="0029087B"/>
    <w:rsid w:val="00290F5B"/>
    <w:rsid w:val="00292872"/>
    <w:rsid w:val="00293342"/>
    <w:rsid w:val="00295BB7"/>
    <w:rsid w:val="00296BDE"/>
    <w:rsid w:val="0029726E"/>
    <w:rsid w:val="00297EA9"/>
    <w:rsid w:val="002A079A"/>
    <w:rsid w:val="002A1BC7"/>
    <w:rsid w:val="002A2542"/>
    <w:rsid w:val="002A2BB7"/>
    <w:rsid w:val="002A2E4B"/>
    <w:rsid w:val="002A2F3F"/>
    <w:rsid w:val="002A330B"/>
    <w:rsid w:val="002A3392"/>
    <w:rsid w:val="002A4065"/>
    <w:rsid w:val="002A476A"/>
    <w:rsid w:val="002A5E17"/>
    <w:rsid w:val="002A6C21"/>
    <w:rsid w:val="002A6CB8"/>
    <w:rsid w:val="002B62DC"/>
    <w:rsid w:val="002B6611"/>
    <w:rsid w:val="002B7DA4"/>
    <w:rsid w:val="002C00B3"/>
    <w:rsid w:val="002C00BC"/>
    <w:rsid w:val="002C01FD"/>
    <w:rsid w:val="002C0464"/>
    <w:rsid w:val="002C05DA"/>
    <w:rsid w:val="002C0F37"/>
    <w:rsid w:val="002C1891"/>
    <w:rsid w:val="002C1FFA"/>
    <w:rsid w:val="002C4205"/>
    <w:rsid w:val="002C454C"/>
    <w:rsid w:val="002C6459"/>
    <w:rsid w:val="002C76EE"/>
    <w:rsid w:val="002C7B7B"/>
    <w:rsid w:val="002D0689"/>
    <w:rsid w:val="002D2ABA"/>
    <w:rsid w:val="002D3142"/>
    <w:rsid w:val="002D35FA"/>
    <w:rsid w:val="002D36BA"/>
    <w:rsid w:val="002D480E"/>
    <w:rsid w:val="002D687B"/>
    <w:rsid w:val="002D767C"/>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2597"/>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33F"/>
    <w:rsid w:val="0037681C"/>
    <w:rsid w:val="00376B36"/>
    <w:rsid w:val="00377F0C"/>
    <w:rsid w:val="00380D42"/>
    <w:rsid w:val="00381919"/>
    <w:rsid w:val="003833FF"/>
    <w:rsid w:val="00383534"/>
    <w:rsid w:val="00383A49"/>
    <w:rsid w:val="00385EEB"/>
    <w:rsid w:val="00386629"/>
    <w:rsid w:val="003867DB"/>
    <w:rsid w:val="00391203"/>
    <w:rsid w:val="00391717"/>
    <w:rsid w:val="003931E3"/>
    <w:rsid w:val="00394738"/>
    <w:rsid w:val="0039487C"/>
    <w:rsid w:val="0039696B"/>
    <w:rsid w:val="00397028"/>
    <w:rsid w:val="003A002C"/>
    <w:rsid w:val="003A0B92"/>
    <w:rsid w:val="003B1614"/>
    <w:rsid w:val="003B1726"/>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6BC4"/>
    <w:rsid w:val="003D1D00"/>
    <w:rsid w:val="003D2D1E"/>
    <w:rsid w:val="003D2E46"/>
    <w:rsid w:val="003D31E6"/>
    <w:rsid w:val="003D4983"/>
    <w:rsid w:val="003D5F6C"/>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5EC"/>
    <w:rsid w:val="003F4D0E"/>
    <w:rsid w:val="003F5D86"/>
    <w:rsid w:val="003F630F"/>
    <w:rsid w:val="003F6764"/>
    <w:rsid w:val="0040054B"/>
    <w:rsid w:val="004005BC"/>
    <w:rsid w:val="00401886"/>
    <w:rsid w:val="004018B6"/>
    <w:rsid w:val="0040223D"/>
    <w:rsid w:val="00402A70"/>
    <w:rsid w:val="00402D30"/>
    <w:rsid w:val="004040BF"/>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312"/>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238C"/>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707"/>
    <w:rsid w:val="004B0AA2"/>
    <w:rsid w:val="004B0FA4"/>
    <w:rsid w:val="004B2B72"/>
    <w:rsid w:val="004B57AF"/>
    <w:rsid w:val="004B586E"/>
    <w:rsid w:val="004B6EAD"/>
    <w:rsid w:val="004C1293"/>
    <w:rsid w:val="004C410A"/>
    <w:rsid w:val="004C6B0F"/>
    <w:rsid w:val="004D0ED6"/>
    <w:rsid w:val="004D0FED"/>
    <w:rsid w:val="004D1166"/>
    <w:rsid w:val="004D5558"/>
    <w:rsid w:val="004D56F5"/>
    <w:rsid w:val="004D5811"/>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0C81"/>
    <w:rsid w:val="00511517"/>
    <w:rsid w:val="005130AD"/>
    <w:rsid w:val="00516EAE"/>
    <w:rsid w:val="005174C3"/>
    <w:rsid w:val="0052013D"/>
    <w:rsid w:val="0052187C"/>
    <w:rsid w:val="00526159"/>
    <w:rsid w:val="00526DF6"/>
    <w:rsid w:val="00527678"/>
    <w:rsid w:val="00530051"/>
    <w:rsid w:val="00530EC5"/>
    <w:rsid w:val="00531540"/>
    <w:rsid w:val="00531EFE"/>
    <w:rsid w:val="005327C6"/>
    <w:rsid w:val="00532FF6"/>
    <w:rsid w:val="00533321"/>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974"/>
    <w:rsid w:val="00552E68"/>
    <w:rsid w:val="00555499"/>
    <w:rsid w:val="00556FBB"/>
    <w:rsid w:val="005571D0"/>
    <w:rsid w:val="00557222"/>
    <w:rsid w:val="00557A4F"/>
    <w:rsid w:val="00560165"/>
    <w:rsid w:val="00560FF5"/>
    <w:rsid w:val="00561956"/>
    <w:rsid w:val="00561FF7"/>
    <w:rsid w:val="0056229A"/>
    <w:rsid w:val="00562759"/>
    <w:rsid w:val="00562B1C"/>
    <w:rsid w:val="005632CC"/>
    <w:rsid w:val="005636B2"/>
    <w:rsid w:val="005636D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0C89"/>
    <w:rsid w:val="00582808"/>
    <w:rsid w:val="00583038"/>
    <w:rsid w:val="00583FA3"/>
    <w:rsid w:val="00584A3D"/>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A1F"/>
    <w:rsid w:val="005C4B71"/>
    <w:rsid w:val="005C4F74"/>
    <w:rsid w:val="005C5C4A"/>
    <w:rsid w:val="005C5F00"/>
    <w:rsid w:val="005C6BE9"/>
    <w:rsid w:val="005C6DC4"/>
    <w:rsid w:val="005C7573"/>
    <w:rsid w:val="005C79C3"/>
    <w:rsid w:val="005C7CE6"/>
    <w:rsid w:val="005D2937"/>
    <w:rsid w:val="005D421F"/>
    <w:rsid w:val="005D4461"/>
    <w:rsid w:val="005D7EFA"/>
    <w:rsid w:val="005E0EC2"/>
    <w:rsid w:val="005E28FC"/>
    <w:rsid w:val="005E3798"/>
    <w:rsid w:val="005E3D47"/>
    <w:rsid w:val="005E4722"/>
    <w:rsid w:val="005E4A7E"/>
    <w:rsid w:val="005E4C43"/>
    <w:rsid w:val="005E5B9B"/>
    <w:rsid w:val="005E75E5"/>
    <w:rsid w:val="005F12E8"/>
    <w:rsid w:val="005F1720"/>
    <w:rsid w:val="005F19D7"/>
    <w:rsid w:val="005F1C01"/>
    <w:rsid w:val="005F3F7C"/>
    <w:rsid w:val="005F41CA"/>
    <w:rsid w:val="005F41E9"/>
    <w:rsid w:val="005F4A5C"/>
    <w:rsid w:val="005F7393"/>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0B73"/>
    <w:rsid w:val="00611533"/>
    <w:rsid w:val="00611661"/>
    <w:rsid w:val="00612727"/>
    <w:rsid w:val="00612898"/>
    <w:rsid w:val="00612900"/>
    <w:rsid w:val="00612F14"/>
    <w:rsid w:val="00613E18"/>
    <w:rsid w:val="00615657"/>
    <w:rsid w:val="00616438"/>
    <w:rsid w:val="006167DA"/>
    <w:rsid w:val="00616CAD"/>
    <w:rsid w:val="006171C0"/>
    <w:rsid w:val="00621102"/>
    <w:rsid w:val="00622384"/>
    <w:rsid w:val="0062407D"/>
    <w:rsid w:val="006244DF"/>
    <w:rsid w:val="006278C5"/>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5C8"/>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2EC7"/>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BCE"/>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1D43"/>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598C"/>
    <w:rsid w:val="007065C2"/>
    <w:rsid w:val="007106E0"/>
    <w:rsid w:val="00710999"/>
    <w:rsid w:val="00711628"/>
    <w:rsid w:val="00712001"/>
    <w:rsid w:val="0071453F"/>
    <w:rsid w:val="0071463F"/>
    <w:rsid w:val="00716F9B"/>
    <w:rsid w:val="00717B7D"/>
    <w:rsid w:val="0072037F"/>
    <w:rsid w:val="007209A2"/>
    <w:rsid w:val="00720B6B"/>
    <w:rsid w:val="007220CA"/>
    <w:rsid w:val="00723B8E"/>
    <w:rsid w:val="00723F28"/>
    <w:rsid w:val="0072454F"/>
    <w:rsid w:val="007249AB"/>
    <w:rsid w:val="00726657"/>
    <w:rsid w:val="007300B4"/>
    <w:rsid w:val="007300D8"/>
    <w:rsid w:val="0073023A"/>
    <w:rsid w:val="00730445"/>
    <w:rsid w:val="00730D64"/>
    <w:rsid w:val="007310F8"/>
    <w:rsid w:val="00731E8B"/>
    <w:rsid w:val="00732361"/>
    <w:rsid w:val="00732AE7"/>
    <w:rsid w:val="00733428"/>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77B1A"/>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E1"/>
    <w:rsid w:val="007A321C"/>
    <w:rsid w:val="007A465A"/>
    <w:rsid w:val="007A4919"/>
    <w:rsid w:val="007A5335"/>
    <w:rsid w:val="007A5AB5"/>
    <w:rsid w:val="007A6EBE"/>
    <w:rsid w:val="007B01A8"/>
    <w:rsid w:val="007B16FE"/>
    <w:rsid w:val="007B1F97"/>
    <w:rsid w:val="007B24B6"/>
    <w:rsid w:val="007B2CA4"/>
    <w:rsid w:val="007B362F"/>
    <w:rsid w:val="007B3C07"/>
    <w:rsid w:val="007B58C4"/>
    <w:rsid w:val="007B5AAC"/>
    <w:rsid w:val="007B6717"/>
    <w:rsid w:val="007C04AF"/>
    <w:rsid w:val="007C082F"/>
    <w:rsid w:val="007C0F4B"/>
    <w:rsid w:val="007C2532"/>
    <w:rsid w:val="007C3840"/>
    <w:rsid w:val="007C3FB7"/>
    <w:rsid w:val="007C5FAF"/>
    <w:rsid w:val="007C6B07"/>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90D"/>
    <w:rsid w:val="007F1CBD"/>
    <w:rsid w:val="007F2C78"/>
    <w:rsid w:val="007F3629"/>
    <w:rsid w:val="007F3F57"/>
    <w:rsid w:val="007F42C2"/>
    <w:rsid w:val="007F5136"/>
    <w:rsid w:val="007F645B"/>
    <w:rsid w:val="007F6DA1"/>
    <w:rsid w:val="007F6E31"/>
    <w:rsid w:val="00801373"/>
    <w:rsid w:val="0080181D"/>
    <w:rsid w:val="00802A59"/>
    <w:rsid w:val="00802D41"/>
    <w:rsid w:val="0080386C"/>
    <w:rsid w:val="00804A96"/>
    <w:rsid w:val="00804B2D"/>
    <w:rsid w:val="0080562D"/>
    <w:rsid w:val="00806B1D"/>
    <w:rsid w:val="00806D43"/>
    <w:rsid w:val="00806D55"/>
    <w:rsid w:val="00807578"/>
    <w:rsid w:val="00810431"/>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052B"/>
    <w:rsid w:val="00851169"/>
    <w:rsid w:val="00851F73"/>
    <w:rsid w:val="0085374A"/>
    <w:rsid w:val="00855076"/>
    <w:rsid w:val="008570C7"/>
    <w:rsid w:val="00857BFD"/>
    <w:rsid w:val="0086023B"/>
    <w:rsid w:val="00860976"/>
    <w:rsid w:val="0086192F"/>
    <w:rsid w:val="00861F14"/>
    <w:rsid w:val="00862852"/>
    <w:rsid w:val="00862E2D"/>
    <w:rsid w:val="00862FB4"/>
    <w:rsid w:val="0086318C"/>
    <w:rsid w:val="0086352D"/>
    <w:rsid w:val="008646A2"/>
    <w:rsid w:val="00864A5B"/>
    <w:rsid w:val="00864F86"/>
    <w:rsid w:val="00865118"/>
    <w:rsid w:val="00866152"/>
    <w:rsid w:val="00867199"/>
    <w:rsid w:val="00871650"/>
    <w:rsid w:val="0087454D"/>
    <w:rsid w:val="00874E08"/>
    <w:rsid w:val="00877680"/>
    <w:rsid w:val="008803B6"/>
    <w:rsid w:val="0088086B"/>
    <w:rsid w:val="008833C0"/>
    <w:rsid w:val="008833C8"/>
    <w:rsid w:val="00883E12"/>
    <w:rsid w:val="008843B6"/>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43B"/>
    <w:rsid w:val="008A6E66"/>
    <w:rsid w:val="008A7099"/>
    <w:rsid w:val="008A75DF"/>
    <w:rsid w:val="008A7C21"/>
    <w:rsid w:val="008A7F53"/>
    <w:rsid w:val="008B1431"/>
    <w:rsid w:val="008B1564"/>
    <w:rsid w:val="008B1819"/>
    <w:rsid w:val="008B1CB8"/>
    <w:rsid w:val="008B1D4E"/>
    <w:rsid w:val="008B213A"/>
    <w:rsid w:val="008B2390"/>
    <w:rsid w:val="008B2404"/>
    <w:rsid w:val="008B308C"/>
    <w:rsid w:val="008B3279"/>
    <w:rsid w:val="008B35BD"/>
    <w:rsid w:val="008B4155"/>
    <w:rsid w:val="008B4FC6"/>
    <w:rsid w:val="008B55D5"/>
    <w:rsid w:val="008B5C0A"/>
    <w:rsid w:val="008C3AF7"/>
    <w:rsid w:val="008C43DF"/>
    <w:rsid w:val="008C4F20"/>
    <w:rsid w:val="008C5203"/>
    <w:rsid w:val="008C567A"/>
    <w:rsid w:val="008C608A"/>
    <w:rsid w:val="008C746A"/>
    <w:rsid w:val="008C7CE5"/>
    <w:rsid w:val="008D095E"/>
    <w:rsid w:val="008D0D6C"/>
    <w:rsid w:val="008D1070"/>
    <w:rsid w:val="008D129B"/>
    <w:rsid w:val="008D13E3"/>
    <w:rsid w:val="008D1E30"/>
    <w:rsid w:val="008D23AD"/>
    <w:rsid w:val="008D4136"/>
    <w:rsid w:val="008D4A5B"/>
    <w:rsid w:val="008D4C21"/>
    <w:rsid w:val="008D4CBD"/>
    <w:rsid w:val="008D5D95"/>
    <w:rsid w:val="008D65DE"/>
    <w:rsid w:val="008D6C82"/>
    <w:rsid w:val="008D7129"/>
    <w:rsid w:val="008D7164"/>
    <w:rsid w:val="008E05EF"/>
    <w:rsid w:val="008E0E54"/>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66E2"/>
    <w:rsid w:val="00907482"/>
    <w:rsid w:val="00910041"/>
    <w:rsid w:val="00910293"/>
    <w:rsid w:val="00912DEB"/>
    <w:rsid w:val="009130FB"/>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5D03"/>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37B"/>
    <w:rsid w:val="00981CA2"/>
    <w:rsid w:val="00982C42"/>
    <w:rsid w:val="00983520"/>
    <w:rsid w:val="00983F9F"/>
    <w:rsid w:val="00984D53"/>
    <w:rsid w:val="00984F27"/>
    <w:rsid w:val="00985BCB"/>
    <w:rsid w:val="00985D68"/>
    <w:rsid w:val="00985E16"/>
    <w:rsid w:val="00985F38"/>
    <w:rsid w:val="009868B6"/>
    <w:rsid w:val="00987884"/>
    <w:rsid w:val="00987E8B"/>
    <w:rsid w:val="009904EF"/>
    <w:rsid w:val="0099121C"/>
    <w:rsid w:val="00992923"/>
    <w:rsid w:val="00995817"/>
    <w:rsid w:val="00997106"/>
    <w:rsid w:val="0099719C"/>
    <w:rsid w:val="00997332"/>
    <w:rsid w:val="00997E3F"/>
    <w:rsid w:val="009A11D7"/>
    <w:rsid w:val="009A1338"/>
    <w:rsid w:val="009A13F8"/>
    <w:rsid w:val="009A2712"/>
    <w:rsid w:val="009A2FA2"/>
    <w:rsid w:val="009A3306"/>
    <w:rsid w:val="009A3B98"/>
    <w:rsid w:val="009A3C5D"/>
    <w:rsid w:val="009A54EA"/>
    <w:rsid w:val="009A62C9"/>
    <w:rsid w:val="009A671A"/>
    <w:rsid w:val="009A7919"/>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5826"/>
    <w:rsid w:val="009E6053"/>
    <w:rsid w:val="009F0A00"/>
    <w:rsid w:val="009F0DF6"/>
    <w:rsid w:val="009F16A8"/>
    <w:rsid w:val="009F1812"/>
    <w:rsid w:val="009F1B58"/>
    <w:rsid w:val="009F1CA2"/>
    <w:rsid w:val="009F3BA5"/>
    <w:rsid w:val="009F4013"/>
    <w:rsid w:val="009F4163"/>
    <w:rsid w:val="009F41D6"/>
    <w:rsid w:val="009F543D"/>
    <w:rsid w:val="009F66DB"/>
    <w:rsid w:val="009F6DAB"/>
    <w:rsid w:val="009F7CE5"/>
    <w:rsid w:val="00A00E20"/>
    <w:rsid w:val="00A01256"/>
    <w:rsid w:val="00A01353"/>
    <w:rsid w:val="00A01CFF"/>
    <w:rsid w:val="00A04688"/>
    <w:rsid w:val="00A1090E"/>
    <w:rsid w:val="00A12347"/>
    <w:rsid w:val="00A128C2"/>
    <w:rsid w:val="00A13BDB"/>
    <w:rsid w:val="00A1403F"/>
    <w:rsid w:val="00A1507F"/>
    <w:rsid w:val="00A151D1"/>
    <w:rsid w:val="00A15527"/>
    <w:rsid w:val="00A158A8"/>
    <w:rsid w:val="00A15A37"/>
    <w:rsid w:val="00A16384"/>
    <w:rsid w:val="00A17CFF"/>
    <w:rsid w:val="00A20200"/>
    <w:rsid w:val="00A20AC2"/>
    <w:rsid w:val="00A225CE"/>
    <w:rsid w:val="00A228F7"/>
    <w:rsid w:val="00A22B0A"/>
    <w:rsid w:val="00A23B71"/>
    <w:rsid w:val="00A249FF"/>
    <w:rsid w:val="00A25525"/>
    <w:rsid w:val="00A2577D"/>
    <w:rsid w:val="00A263AA"/>
    <w:rsid w:val="00A26775"/>
    <w:rsid w:val="00A27C01"/>
    <w:rsid w:val="00A3171E"/>
    <w:rsid w:val="00A31D76"/>
    <w:rsid w:val="00A31D94"/>
    <w:rsid w:val="00A32976"/>
    <w:rsid w:val="00A32A50"/>
    <w:rsid w:val="00A32ABB"/>
    <w:rsid w:val="00A32FBB"/>
    <w:rsid w:val="00A33511"/>
    <w:rsid w:val="00A346BB"/>
    <w:rsid w:val="00A35C45"/>
    <w:rsid w:val="00A3602D"/>
    <w:rsid w:val="00A36963"/>
    <w:rsid w:val="00A40381"/>
    <w:rsid w:val="00A41069"/>
    <w:rsid w:val="00A41994"/>
    <w:rsid w:val="00A445CC"/>
    <w:rsid w:val="00A47139"/>
    <w:rsid w:val="00A50259"/>
    <w:rsid w:val="00A50E98"/>
    <w:rsid w:val="00A50EBA"/>
    <w:rsid w:val="00A5146A"/>
    <w:rsid w:val="00A51688"/>
    <w:rsid w:val="00A522A2"/>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6EA"/>
    <w:rsid w:val="00A65D57"/>
    <w:rsid w:val="00A6701D"/>
    <w:rsid w:val="00A6790B"/>
    <w:rsid w:val="00A70084"/>
    <w:rsid w:val="00A70423"/>
    <w:rsid w:val="00A727BA"/>
    <w:rsid w:val="00A7313E"/>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01F3"/>
    <w:rsid w:val="00AB21B6"/>
    <w:rsid w:val="00AB2D6E"/>
    <w:rsid w:val="00AB646E"/>
    <w:rsid w:val="00AB74F9"/>
    <w:rsid w:val="00AC145E"/>
    <w:rsid w:val="00AC24BC"/>
    <w:rsid w:val="00AC2736"/>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6653"/>
    <w:rsid w:val="00B06CE7"/>
    <w:rsid w:val="00B0756E"/>
    <w:rsid w:val="00B10B7B"/>
    <w:rsid w:val="00B10E8F"/>
    <w:rsid w:val="00B10EAB"/>
    <w:rsid w:val="00B10FAA"/>
    <w:rsid w:val="00B12B3E"/>
    <w:rsid w:val="00B12DC6"/>
    <w:rsid w:val="00B130D5"/>
    <w:rsid w:val="00B13BCD"/>
    <w:rsid w:val="00B14EF7"/>
    <w:rsid w:val="00B15274"/>
    <w:rsid w:val="00B175B8"/>
    <w:rsid w:val="00B17D6B"/>
    <w:rsid w:val="00B21303"/>
    <w:rsid w:val="00B21CB0"/>
    <w:rsid w:val="00B230B5"/>
    <w:rsid w:val="00B2424D"/>
    <w:rsid w:val="00B245FD"/>
    <w:rsid w:val="00B24986"/>
    <w:rsid w:val="00B25DFA"/>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714DD"/>
    <w:rsid w:val="00B715D1"/>
    <w:rsid w:val="00B71E80"/>
    <w:rsid w:val="00B74133"/>
    <w:rsid w:val="00B75D48"/>
    <w:rsid w:val="00B7735C"/>
    <w:rsid w:val="00B803DD"/>
    <w:rsid w:val="00B82ED9"/>
    <w:rsid w:val="00B841D5"/>
    <w:rsid w:val="00B847C3"/>
    <w:rsid w:val="00B84B0C"/>
    <w:rsid w:val="00B8685D"/>
    <w:rsid w:val="00B86DFC"/>
    <w:rsid w:val="00B8719D"/>
    <w:rsid w:val="00B87D31"/>
    <w:rsid w:val="00B90469"/>
    <w:rsid w:val="00B90E85"/>
    <w:rsid w:val="00B918BD"/>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57FA"/>
    <w:rsid w:val="00BA65ED"/>
    <w:rsid w:val="00BA7482"/>
    <w:rsid w:val="00BB0E34"/>
    <w:rsid w:val="00BB23B9"/>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D26"/>
    <w:rsid w:val="00BE7FFE"/>
    <w:rsid w:val="00BF1177"/>
    <w:rsid w:val="00BF3F9C"/>
    <w:rsid w:val="00BF409C"/>
    <w:rsid w:val="00BF50C6"/>
    <w:rsid w:val="00BF5B54"/>
    <w:rsid w:val="00BF7338"/>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579"/>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3DAE"/>
    <w:rsid w:val="00C3400F"/>
    <w:rsid w:val="00C34AF1"/>
    <w:rsid w:val="00C34DDA"/>
    <w:rsid w:val="00C358B0"/>
    <w:rsid w:val="00C37D31"/>
    <w:rsid w:val="00C37E4D"/>
    <w:rsid w:val="00C40C00"/>
    <w:rsid w:val="00C41614"/>
    <w:rsid w:val="00C44A71"/>
    <w:rsid w:val="00C45662"/>
    <w:rsid w:val="00C46ED6"/>
    <w:rsid w:val="00C47445"/>
    <w:rsid w:val="00C47CAD"/>
    <w:rsid w:val="00C531C4"/>
    <w:rsid w:val="00C53B03"/>
    <w:rsid w:val="00C53D63"/>
    <w:rsid w:val="00C56354"/>
    <w:rsid w:val="00C57827"/>
    <w:rsid w:val="00C57E6A"/>
    <w:rsid w:val="00C57FAF"/>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5E77"/>
    <w:rsid w:val="00C87BBD"/>
    <w:rsid w:val="00C91344"/>
    <w:rsid w:val="00C93BA4"/>
    <w:rsid w:val="00C9473B"/>
    <w:rsid w:val="00C95334"/>
    <w:rsid w:val="00CA027D"/>
    <w:rsid w:val="00CA13AC"/>
    <w:rsid w:val="00CA23A4"/>
    <w:rsid w:val="00CA245F"/>
    <w:rsid w:val="00CA3345"/>
    <w:rsid w:val="00CA3610"/>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805"/>
    <w:rsid w:val="00CD16E8"/>
    <w:rsid w:val="00CD1EF6"/>
    <w:rsid w:val="00CD2340"/>
    <w:rsid w:val="00CD3710"/>
    <w:rsid w:val="00CD61A9"/>
    <w:rsid w:val="00CD6B27"/>
    <w:rsid w:val="00CE05C8"/>
    <w:rsid w:val="00CE0B88"/>
    <w:rsid w:val="00CE0D46"/>
    <w:rsid w:val="00CE10D7"/>
    <w:rsid w:val="00CE136B"/>
    <w:rsid w:val="00CE5660"/>
    <w:rsid w:val="00CE7777"/>
    <w:rsid w:val="00CE786A"/>
    <w:rsid w:val="00CF049C"/>
    <w:rsid w:val="00CF0F3C"/>
    <w:rsid w:val="00CF17E0"/>
    <w:rsid w:val="00CF22FF"/>
    <w:rsid w:val="00CF271F"/>
    <w:rsid w:val="00CF3A7C"/>
    <w:rsid w:val="00CF54CE"/>
    <w:rsid w:val="00CF5552"/>
    <w:rsid w:val="00CF7B19"/>
    <w:rsid w:val="00D01956"/>
    <w:rsid w:val="00D034B5"/>
    <w:rsid w:val="00D03DB9"/>
    <w:rsid w:val="00D051BD"/>
    <w:rsid w:val="00D06095"/>
    <w:rsid w:val="00D06669"/>
    <w:rsid w:val="00D070F4"/>
    <w:rsid w:val="00D10BEF"/>
    <w:rsid w:val="00D13071"/>
    <w:rsid w:val="00D15285"/>
    <w:rsid w:val="00D15510"/>
    <w:rsid w:val="00D1633F"/>
    <w:rsid w:val="00D20130"/>
    <w:rsid w:val="00D2207F"/>
    <w:rsid w:val="00D2219B"/>
    <w:rsid w:val="00D22244"/>
    <w:rsid w:val="00D22545"/>
    <w:rsid w:val="00D25165"/>
    <w:rsid w:val="00D252CF"/>
    <w:rsid w:val="00D25B82"/>
    <w:rsid w:val="00D2643E"/>
    <w:rsid w:val="00D268AF"/>
    <w:rsid w:val="00D2766B"/>
    <w:rsid w:val="00D300D5"/>
    <w:rsid w:val="00D30892"/>
    <w:rsid w:val="00D30D81"/>
    <w:rsid w:val="00D31BAC"/>
    <w:rsid w:val="00D3276F"/>
    <w:rsid w:val="00D3359D"/>
    <w:rsid w:val="00D37531"/>
    <w:rsid w:val="00D3795A"/>
    <w:rsid w:val="00D37A6D"/>
    <w:rsid w:val="00D40295"/>
    <w:rsid w:val="00D40545"/>
    <w:rsid w:val="00D41D8C"/>
    <w:rsid w:val="00D45912"/>
    <w:rsid w:val="00D46107"/>
    <w:rsid w:val="00D47336"/>
    <w:rsid w:val="00D50572"/>
    <w:rsid w:val="00D5113F"/>
    <w:rsid w:val="00D513E9"/>
    <w:rsid w:val="00D51E03"/>
    <w:rsid w:val="00D5225B"/>
    <w:rsid w:val="00D523D8"/>
    <w:rsid w:val="00D524B6"/>
    <w:rsid w:val="00D53AE4"/>
    <w:rsid w:val="00D56861"/>
    <w:rsid w:val="00D56A28"/>
    <w:rsid w:val="00D57FDA"/>
    <w:rsid w:val="00D609EC"/>
    <w:rsid w:val="00D613BA"/>
    <w:rsid w:val="00D63D02"/>
    <w:rsid w:val="00D63FEA"/>
    <w:rsid w:val="00D6445D"/>
    <w:rsid w:val="00D64A9D"/>
    <w:rsid w:val="00D665E7"/>
    <w:rsid w:val="00D6673B"/>
    <w:rsid w:val="00D7366B"/>
    <w:rsid w:val="00D73FAE"/>
    <w:rsid w:val="00D744AC"/>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47DF"/>
    <w:rsid w:val="00DB58BD"/>
    <w:rsid w:val="00DB5F2B"/>
    <w:rsid w:val="00DB650B"/>
    <w:rsid w:val="00DB6587"/>
    <w:rsid w:val="00DB6644"/>
    <w:rsid w:val="00DB718A"/>
    <w:rsid w:val="00DB7395"/>
    <w:rsid w:val="00DB799F"/>
    <w:rsid w:val="00DC141F"/>
    <w:rsid w:val="00DC40B1"/>
    <w:rsid w:val="00DC48D6"/>
    <w:rsid w:val="00DC48ED"/>
    <w:rsid w:val="00DC5D10"/>
    <w:rsid w:val="00DC7D43"/>
    <w:rsid w:val="00DC7FB8"/>
    <w:rsid w:val="00DD0C73"/>
    <w:rsid w:val="00DD0F9B"/>
    <w:rsid w:val="00DD11C7"/>
    <w:rsid w:val="00DD1B53"/>
    <w:rsid w:val="00DD3882"/>
    <w:rsid w:val="00DD3950"/>
    <w:rsid w:val="00DD46B7"/>
    <w:rsid w:val="00DD47B0"/>
    <w:rsid w:val="00DD4D37"/>
    <w:rsid w:val="00DD5269"/>
    <w:rsid w:val="00DD620A"/>
    <w:rsid w:val="00DE093C"/>
    <w:rsid w:val="00DE0B22"/>
    <w:rsid w:val="00DE2396"/>
    <w:rsid w:val="00DE29B2"/>
    <w:rsid w:val="00DE35CC"/>
    <w:rsid w:val="00DE60D9"/>
    <w:rsid w:val="00DE61A1"/>
    <w:rsid w:val="00DE6229"/>
    <w:rsid w:val="00DE6E8B"/>
    <w:rsid w:val="00DF06D2"/>
    <w:rsid w:val="00DF09AA"/>
    <w:rsid w:val="00DF13F6"/>
    <w:rsid w:val="00DF209C"/>
    <w:rsid w:val="00DF2997"/>
    <w:rsid w:val="00DF3710"/>
    <w:rsid w:val="00DF37B8"/>
    <w:rsid w:val="00DF4841"/>
    <w:rsid w:val="00DF6CFE"/>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A64"/>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0C52"/>
    <w:rsid w:val="00E715EF"/>
    <w:rsid w:val="00E71CB2"/>
    <w:rsid w:val="00E71CDE"/>
    <w:rsid w:val="00E725EA"/>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45A4"/>
    <w:rsid w:val="00EB6622"/>
    <w:rsid w:val="00EB69AE"/>
    <w:rsid w:val="00EB6FB5"/>
    <w:rsid w:val="00EB7113"/>
    <w:rsid w:val="00EB77CF"/>
    <w:rsid w:val="00EC0431"/>
    <w:rsid w:val="00EC0B2F"/>
    <w:rsid w:val="00EC1440"/>
    <w:rsid w:val="00EC197B"/>
    <w:rsid w:val="00EC1D22"/>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10B0"/>
    <w:rsid w:val="00F1207D"/>
    <w:rsid w:val="00F121B2"/>
    <w:rsid w:val="00F133CE"/>
    <w:rsid w:val="00F1343B"/>
    <w:rsid w:val="00F14F26"/>
    <w:rsid w:val="00F14FFE"/>
    <w:rsid w:val="00F15C9D"/>
    <w:rsid w:val="00F210DC"/>
    <w:rsid w:val="00F211DC"/>
    <w:rsid w:val="00F24079"/>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6A05"/>
    <w:rsid w:val="00F37D03"/>
    <w:rsid w:val="00F43559"/>
    <w:rsid w:val="00F464BA"/>
    <w:rsid w:val="00F50171"/>
    <w:rsid w:val="00F5209A"/>
    <w:rsid w:val="00F520DA"/>
    <w:rsid w:val="00F52D15"/>
    <w:rsid w:val="00F52F76"/>
    <w:rsid w:val="00F53440"/>
    <w:rsid w:val="00F536B2"/>
    <w:rsid w:val="00F55BE8"/>
    <w:rsid w:val="00F56235"/>
    <w:rsid w:val="00F568A0"/>
    <w:rsid w:val="00F56AD1"/>
    <w:rsid w:val="00F578E3"/>
    <w:rsid w:val="00F60180"/>
    <w:rsid w:val="00F60193"/>
    <w:rsid w:val="00F60E4F"/>
    <w:rsid w:val="00F635C4"/>
    <w:rsid w:val="00F6409C"/>
    <w:rsid w:val="00F676E4"/>
    <w:rsid w:val="00F70782"/>
    <w:rsid w:val="00F7099D"/>
    <w:rsid w:val="00F70D32"/>
    <w:rsid w:val="00F71C0D"/>
    <w:rsid w:val="00F72230"/>
    <w:rsid w:val="00F72DEE"/>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5C56"/>
    <w:rsid w:val="00F86714"/>
    <w:rsid w:val="00F86956"/>
    <w:rsid w:val="00F86CCF"/>
    <w:rsid w:val="00F8732E"/>
    <w:rsid w:val="00F90D33"/>
    <w:rsid w:val="00F90EBF"/>
    <w:rsid w:val="00F926B4"/>
    <w:rsid w:val="00F93798"/>
    <w:rsid w:val="00F96A7F"/>
    <w:rsid w:val="00F9709F"/>
    <w:rsid w:val="00FA0674"/>
    <w:rsid w:val="00FA082A"/>
    <w:rsid w:val="00FA0AB7"/>
    <w:rsid w:val="00FA0C9E"/>
    <w:rsid w:val="00FA1B85"/>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3EC0"/>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005B8D"/>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8C7DD96"/>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2B24CA"/>
    <w:rsid w:val="2230CE78"/>
    <w:rsid w:val="23645ED7"/>
    <w:rsid w:val="23E91C07"/>
    <w:rsid w:val="242FDB5D"/>
    <w:rsid w:val="2490036F"/>
    <w:rsid w:val="265ACA49"/>
    <w:rsid w:val="2685B83E"/>
    <w:rsid w:val="26DD5EEF"/>
    <w:rsid w:val="27009E07"/>
    <w:rsid w:val="2905C709"/>
    <w:rsid w:val="2910E9CB"/>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11C9EA"/>
    <w:rsid w:val="353F347E"/>
    <w:rsid w:val="35EE53A3"/>
    <w:rsid w:val="36B22AAA"/>
    <w:rsid w:val="36ED8BE8"/>
    <w:rsid w:val="37410085"/>
    <w:rsid w:val="37579860"/>
    <w:rsid w:val="376B5C13"/>
    <w:rsid w:val="37EE3E8B"/>
    <w:rsid w:val="3907597B"/>
    <w:rsid w:val="391F84E1"/>
    <w:rsid w:val="3A6ED54F"/>
    <w:rsid w:val="3ABBC5CE"/>
    <w:rsid w:val="3AD36A98"/>
    <w:rsid w:val="3C3F2045"/>
    <w:rsid w:val="3CAF20D2"/>
    <w:rsid w:val="3D5A8BEC"/>
    <w:rsid w:val="3E37C5C1"/>
    <w:rsid w:val="3E61E861"/>
    <w:rsid w:val="3E83BF6D"/>
    <w:rsid w:val="3F34CC39"/>
    <w:rsid w:val="3FB17809"/>
    <w:rsid w:val="40ADA3D8"/>
    <w:rsid w:val="4220F1B6"/>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668994"/>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16C4E64"/>
    <w:rsid w:val="52572F27"/>
    <w:rsid w:val="52F37640"/>
    <w:rsid w:val="53261544"/>
    <w:rsid w:val="5336C617"/>
    <w:rsid w:val="533C73A6"/>
    <w:rsid w:val="53E46E99"/>
    <w:rsid w:val="545AC138"/>
    <w:rsid w:val="55070C63"/>
    <w:rsid w:val="573D64FD"/>
    <w:rsid w:val="57A305B2"/>
    <w:rsid w:val="580D9176"/>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009C88"/>
    <w:rsid w:val="6D1DF19A"/>
    <w:rsid w:val="6D42EE2E"/>
    <w:rsid w:val="6DA43406"/>
    <w:rsid w:val="6E05645C"/>
    <w:rsid w:val="6E2AB23D"/>
    <w:rsid w:val="6EE3E656"/>
    <w:rsid w:val="6F008EA7"/>
    <w:rsid w:val="6F3A9B22"/>
    <w:rsid w:val="6F7182ED"/>
    <w:rsid w:val="6FD8C9FC"/>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8AE56F"/>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customStyle="1" w:styleId="UnresolvedMention1">
    <w:name w:val="Unresolved Mention1"/>
    <w:basedOn w:val="DefaultParagraphFont"/>
    <w:uiPriority w:val="99"/>
    <w:unhideWhenUsed/>
    <w:rsid w:val="00EF1918"/>
    <w:rPr>
      <w:color w:val="605E5C"/>
      <w:shd w:val="clear" w:color="auto" w:fill="E1DFDD"/>
    </w:rPr>
  </w:style>
  <w:style w:type="character" w:customStyle="1" w:styleId="Mention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0BE"/>
    <w:rsid w:val="00004DED"/>
    <w:rsid w:val="00007F53"/>
    <w:rsid w:val="00015241"/>
    <w:rsid w:val="000213A3"/>
    <w:rsid w:val="00037DD3"/>
    <w:rsid w:val="00047B63"/>
    <w:rsid w:val="00070ED0"/>
    <w:rsid w:val="000813A5"/>
    <w:rsid w:val="000D3411"/>
    <w:rsid w:val="000E2ECC"/>
    <w:rsid w:val="00110540"/>
    <w:rsid w:val="00122DF7"/>
    <w:rsid w:val="00126DD5"/>
    <w:rsid w:val="001613CC"/>
    <w:rsid w:val="0018235F"/>
    <w:rsid w:val="001C6A11"/>
    <w:rsid w:val="0020417F"/>
    <w:rsid w:val="00226D7D"/>
    <w:rsid w:val="00233647"/>
    <w:rsid w:val="00242CB0"/>
    <w:rsid w:val="00266E9E"/>
    <w:rsid w:val="00273AB5"/>
    <w:rsid w:val="002932A8"/>
    <w:rsid w:val="002D767C"/>
    <w:rsid w:val="00306290"/>
    <w:rsid w:val="00327C96"/>
    <w:rsid w:val="003429CA"/>
    <w:rsid w:val="00360014"/>
    <w:rsid w:val="00366365"/>
    <w:rsid w:val="00370527"/>
    <w:rsid w:val="003749A8"/>
    <w:rsid w:val="003D7734"/>
    <w:rsid w:val="003F188C"/>
    <w:rsid w:val="00406589"/>
    <w:rsid w:val="00447973"/>
    <w:rsid w:val="00487A68"/>
    <w:rsid w:val="004B5352"/>
    <w:rsid w:val="004C4822"/>
    <w:rsid w:val="004D699A"/>
    <w:rsid w:val="0052128B"/>
    <w:rsid w:val="005636D6"/>
    <w:rsid w:val="00575B47"/>
    <w:rsid w:val="005F1C01"/>
    <w:rsid w:val="00600063"/>
    <w:rsid w:val="00611533"/>
    <w:rsid w:val="00624660"/>
    <w:rsid w:val="00650F2C"/>
    <w:rsid w:val="0065189E"/>
    <w:rsid w:val="006803AE"/>
    <w:rsid w:val="006C70BE"/>
    <w:rsid w:val="006D2FA7"/>
    <w:rsid w:val="006D415C"/>
    <w:rsid w:val="006E20E2"/>
    <w:rsid w:val="006F5113"/>
    <w:rsid w:val="00702F2E"/>
    <w:rsid w:val="0071453F"/>
    <w:rsid w:val="0078367D"/>
    <w:rsid w:val="007F190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9E5826"/>
    <w:rsid w:val="00A14A0D"/>
    <w:rsid w:val="00A22348"/>
    <w:rsid w:val="00A22716"/>
    <w:rsid w:val="00A61E21"/>
    <w:rsid w:val="00A84B68"/>
    <w:rsid w:val="00A87C0F"/>
    <w:rsid w:val="00AA0277"/>
    <w:rsid w:val="00AB723F"/>
    <w:rsid w:val="00AC2736"/>
    <w:rsid w:val="00AC4BC8"/>
    <w:rsid w:val="00AD1314"/>
    <w:rsid w:val="00AF7EFB"/>
    <w:rsid w:val="00B27094"/>
    <w:rsid w:val="00B40890"/>
    <w:rsid w:val="00B568A9"/>
    <w:rsid w:val="00B8665B"/>
    <w:rsid w:val="00B918BD"/>
    <w:rsid w:val="00BA19E3"/>
    <w:rsid w:val="00BA3D28"/>
    <w:rsid w:val="00BC5AB2"/>
    <w:rsid w:val="00C159B1"/>
    <w:rsid w:val="00C230A2"/>
    <w:rsid w:val="00C567A8"/>
    <w:rsid w:val="00C93385"/>
    <w:rsid w:val="00CC4C61"/>
    <w:rsid w:val="00CD1C72"/>
    <w:rsid w:val="00CD5F1C"/>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7467A"/>
    <w:rsid w:val="00E8165B"/>
    <w:rsid w:val="00EC49B7"/>
    <w:rsid w:val="00ED713B"/>
    <w:rsid w:val="00F04952"/>
    <w:rsid w:val="00F266B0"/>
    <w:rsid w:val="00F26A89"/>
    <w:rsid w:val="00F543DE"/>
    <w:rsid w:val="00F72DE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3" ma:contentTypeDescription="Kurkite naują dokumentą." ma:contentTypeScope="" ma:versionID="0f6c4861b844a78a0f3e3d91fb6bcd80">
  <xsd:schema xmlns:xsd="http://www.w3.org/2001/XMLSchema" xmlns:xs="http://www.w3.org/2001/XMLSchema" xmlns:p="http://schemas.microsoft.com/office/2006/metadata/properties" xmlns:ns2="3cc00173-b6c4-46b9-8448-bee701caa476" targetNamespace="http://schemas.microsoft.com/office/2006/metadata/properties" ma:root="true" ma:fieldsID="30377f421dd6b33d33fd39bfc5f6416a" ns2:_="">
    <xsd:import namespace="3cc00173-b6c4-46b9-8448-bee701caa4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00173-b6c4-46b9-8448-bee701caa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E0FC51C0-F24F-40B2-A478-3A8D175F0E21}">
  <ds:schemaRefs>
    <ds:schemaRef ds:uri="http://schemas.openxmlformats.org/officeDocument/2006/bibliography"/>
  </ds:schemaRefs>
</ds:datastoreItem>
</file>

<file path=customXml/itemProps4.xml><?xml version="1.0" encoding="utf-8"?>
<ds:datastoreItem xmlns:ds="http://schemas.openxmlformats.org/officeDocument/2006/customXml" ds:itemID="{C4B60A1C-2BDD-4936-AF2B-0E2C09B79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00173-b6c4-46b9-8448-bee701caa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1238</Words>
  <Characters>7059</Characters>
  <Application>Microsoft Office Word</Application>
  <DocSecurity>0</DocSecurity>
  <Lines>58</Lines>
  <Paragraphs>16</Paragraphs>
  <ScaleCrop>false</ScaleCrop>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4</cp:revision>
  <dcterms:created xsi:type="dcterms:W3CDTF">2025-11-17T08:59:00Z</dcterms:created>
  <dcterms:modified xsi:type="dcterms:W3CDTF">2025-11-17T11:28:00Z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